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4629" w14:textId="77777777" w:rsidR="00F72860" w:rsidRPr="00063C3F" w:rsidRDefault="00F72860" w:rsidP="00063C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301945"/>
      <w:bookmarkStart w:id="1" w:name="_GoBack"/>
      <w:r w:rsidRPr="00063C3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07C33537" w14:textId="77777777" w:rsidR="00F72860" w:rsidRPr="00063C3F" w:rsidRDefault="00B019D9" w:rsidP="00063C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C3F">
        <w:rPr>
          <w:rFonts w:ascii="Times New Roman" w:hAnsi="Times New Roman" w:cs="Times New Roman"/>
          <w:b/>
          <w:bCs/>
          <w:sz w:val="28"/>
          <w:szCs w:val="28"/>
        </w:rPr>
        <w:t>«Подсереднен</w:t>
      </w:r>
      <w:r w:rsidR="00F72860" w:rsidRPr="00063C3F">
        <w:rPr>
          <w:rFonts w:ascii="Times New Roman" w:hAnsi="Times New Roman" w:cs="Times New Roman"/>
          <w:b/>
          <w:bCs/>
          <w:sz w:val="28"/>
          <w:szCs w:val="28"/>
        </w:rPr>
        <w:t>ская средняя общеобразовательная школа»</w:t>
      </w:r>
    </w:p>
    <w:bookmarkEnd w:id="0"/>
    <w:bookmarkEnd w:id="1"/>
    <w:p w14:paraId="66DD39CD" w14:textId="69C0FEDF" w:rsidR="00F72860" w:rsidRDefault="00F72860" w:rsidP="00F72860">
      <w:pPr>
        <w:pStyle w:val="af1"/>
        <w:jc w:val="left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75"/>
      </w:tblGrid>
      <w:tr w:rsidR="00D82A1B" w14:paraId="152F9377" w14:textId="77777777" w:rsidTr="00063C3F">
        <w:trPr>
          <w:trHeight w:val="3644"/>
        </w:trPr>
        <w:tc>
          <w:tcPr>
            <w:tcW w:w="5382" w:type="dxa"/>
          </w:tcPr>
          <w:p w14:paraId="70A9E9C8" w14:textId="3A524551" w:rsidR="00D82A1B" w:rsidRDefault="00D82A1B" w:rsidP="00F7286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</w:pPr>
            <w:bookmarkStart w:id="2" w:name="_Hlk198301935"/>
          </w:p>
        </w:tc>
        <w:tc>
          <w:tcPr>
            <w:tcW w:w="3975" w:type="dxa"/>
          </w:tcPr>
          <w:p w14:paraId="4979D440" w14:textId="32B320A5" w:rsidR="00D82A1B" w:rsidRPr="00D82A1B" w:rsidRDefault="00D82A1B" w:rsidP="00D82A1B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>УТВЕРЖДАЮ</w:t>
            </w:r>
          </w:p>
          <w:p w14:paraId="45194FFD" w14:textId="1CF818BC" w:rsidR="00063C3F" w:rsidRDefault="00670DC6" w:rsidP="00D82A1B">
            <w:pPr>
              <w:rPr>
                <w:sz w:val="24"/>
                <w:szCs w:val="24"/>
              </w:rPr>
            </w:pPr>
            <w:r w:rsidRPr="00D82A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1" allowOverlap="1" wp14:anchorId="39424CC2" wp14:editId="74D9A003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-61595</wp:posOffset>
                  </wp:positionV>
                  <wp:extent cx="1487170" cy="15240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овая печать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A1B" w:rsidRPr="00D82A1B">
              <w:rPr>
                <w:sz w:val="24"/>
                <w:szCs w:val="24"/>
              </w:rPr>
              <w:t xml:space="preserve">Директор </w:t>
            </w:r>
          </w:p>
          <w:p w14:paraId="61D06E7E" w14:textId="6F2A7E4F" w:rsidR="00D82A1B" w:rsidRPr="00D82A1B" w:rsidRDefault="00D82A1B" w:rsidP="00D82A1B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 xml:space="preserve">МБОУ «Подсередненская </w:t>
            </w:r>
            <w:proofErr w:type="gramStart"/>
            <w:r w:rsidRPr="00D82A1B">
              <w:rPr>
                <w:sz w:val="24"/>
                <w:szCs w:val="24"/>
              </w:rPr>
              <w:t xml:space="preserve">СОШ»   </w:t>
            </w:r>
            <w:proofErr w:type="gramEnd"/>
            <w:r w:rsidRPr="00D82A1B">
              <w:rPr>
                <w:sz w:val="24"/>
                <w:szCs w:val="24"/>
              </w:rPr>
              <w:t xml:space="preserve">          </w:t>
            </w:r>
            <w:r w:rsidR="00063C3F">
              <w:rPr>
                <w:sz w:val="24"/>
                <w:szCs w:val="24"/>
              </w:rPr>
              <w:t xml:space="preserve">    </w:t>
            </w:r>
            <w:proofErr w:type="spellStart"/>
            <w:r w:rsidRPr="00D82A1B">
              <w:rPr>
                <w:sz w:val="24"/>
                <w:szCs w:val="24"/>
              </w:rPr>
              <w:t>Е.В.Колядина</w:t>
            </w:r>
            <w:proofErr w:type="spellEnd"/>
          </w:p>
          <w:p w14:paraId="142BD069" w14:textId="77777777" w:rsidR="00D82A1B" w:rsidRPr="00D82A1B" w:rsidRDefault="00D82A1B" w:rsidP="00D82A1B">
            <w:pPr>
              <w:rPr>
                <w:sz w:val="24"/>
                <w:szCs w:val="24"/>
              </w:rPr>
            </w:pPr>
            <w:r w:rsidRPr="00D82A1B">
              <w:rPr>
                <w:sz w:val="24"/>
                <w:szCs w:val="24"/>
              </w:rPr>
              <w:t>«</w:t>
            </w:r>
            <w:proofErr w:type="gramStart"/>
            <w:r w:rsidRPr="00D82A1B">
              <w:rPr>
                <w:sz w:val="24"/>
                <w:szCs w:val="24"/>
              </w:rPr>
              <w:t>24 »</w:t>
            </w:r>
            <w:proofErr w:type="gramEnd"/>
            <w:r w:rsidRPr="00D82A1B">
              <w:rPr>
                <w:sz w:val="24"/>
                <w:szCs w:val="24"/>
              </w:rPr>
              <w:t xml:space="preserve"> апреля_ 2025 г.,</w:t>
            </w:r>
          </w:p>
          <w:p w14:paraId="417A8AE7" w14:textId="6FE7108D" w:rsidR="00D82A1B" w:rsidRDefault="00D82A1B" w:rsidP="00D82A1B">
            <w:r w:rsidRPr="00D82A1B">
              <w:rPr>
                <w:sz w:val="24"/>
                <w:szCs w:val="24"/>
              </w:rPr>
              <w:t>приказ № 32</w:t>
            </w:r>
          </w:p>
        </w:tc>
      </w:tr>
      <w:bookmarkEnd w:id="2"/>
    </w:tbl>
    <w:p w14:paraId="7896533E" w14:textId="77777777" w:rsidR="00F72860" w:rsidRPr="00741647" w:rsidRDefault="00F72860" w:rsidP="00063C3F">
      <w:pPr>
        <w:pStyle w:val="af1"/>
        <w:pBdr>
          <w:top w:val="none" w:sz="0" w:space="31" w:color="000000"/>
        </w:pBdr>
        <w:ind w:firstLine="0"/>
        <w:jc w:val="left"/>
        <w:rPr>
          <w:color w:val="000000" w:themeColor="text1"/>
        </w:rPr>
      </w:pPr>
    </w:p>
    <w:p w14:paraId="3A0476BF" w14:textId="77777777" w:rsidR="00F72860" w:rsidRPr="00F72860" w:rsidRDefault="00F72860" w:rsidP="00D82A1B">
      <w:pPr>
        <w:pStyle w:val="af1"/>
        <w:pBdr>
          <w:top w:val="none" w:sz="0" w:space="31" w:color="000000"/>
        </w:pBdr>
        <w:jc w:val="left"/>
      </w:pPr>
    </w:p>
    <w:p w14:paraId="584C55BA" w14:textId="77777777" w:rsidR="00F72860" w:rsidRPr="00F72860" w:rsidRDefault="00F72860" w:rsidP="00D82A1B">
      <w:pPr>
        <w:pStyle w:val="af1"/>
        <w:pBdr>
          <w:top w:val="none" w:sz="0" w:space="31" w:color="000000"/>
        </w:pBdr>
        <w:jc w:val="left"/>
      </w:pPr>
    </w:p>
    <w:p w14:paraId="0381A055" w14:textId="77777777" w:rsidR="00F72860" w:rsidRPr="00F72860" w:rsidRDefault="00F72860" w:rsidP="00D82A1B">
      <w:pPr>
        <w:pStyle w:val="af1"/>
        <w:pBdr>
          <w:top w:val="none" w:sz="0" w:space="31" w:color="000000"/>
        </w:pBdr>
        <w:jc w:val="left"/>
      </w:pPr>
    </w:p>
    <w:p w14:paraId="1EF0959A" w14:textId="77777777" w:rsidR="00F72860" w:rsidRPr="00F72860" w:rsidRDefault="00F72860" w:rsidP="00D82A1B">
      <w:pPr>
        <w:pStyle w:val="af1"/>
        <w:pBdr>
          <w:top w:val="none" w:sz="0" w:space="31" w:color="000000"/>
        </w:pBdr>
        <w:jc w:val="left"/>
      </w:pPr>
    </w:p>
    <w:p w14:paraId="0EA7FBAE" w14:textId="77777777" w:rsidR="00F72860" w:rsidRPr="00F72860" w:rsidRDefault="00F72860" w:rsidP="00F72860">
      <w:pPr>
        <w:pStyle w:val="111"/>
        <w:spacing w:line="321" w:lineRule="exact"/>
        <w:ind w:left="1195" w:right="114"/>
        <w:jc w:val="center"/>
        <w:rPr>
          <w:bCs w:val="0"/>
        </w:rPr>
      </w:pPr>
      <w:r w:rsidRPr="00F72860">
        <w:rPr>
          <w:spacing w:val="-1"/>
        </w:rPr>
        <w:t>ПРОГРАММА</w:t>
      </w:r>
      <w:r w:rsidRPr="00F72860">
        <w:rPr>
          <w:spacing w:val="-11"/>
        </w:rPr>
        <w:t xml:space="preserve"> </w:t>
      </w:r>
      <w:r w:rsidRPr="00F72860">
        <w:t>ВОСПИТАНИЯ</w:t>
      </w:r>
      <w:r w:rsidRPr="00F72860">
        <w:rPr>
          <w:bCs w:val="0"/>
        </w:rPr>
        <w:t xml:space="preserve"> </w:t>
      </w:r>
    </w:p>
    <w:p w14:paraId="5D6F07AB" w14:textId="77777777" w:rsidR="00F72860" w:rsidRPr="00F72860" w:rsidRDefault="00F72860" w:rsidP="00F72860">
      <w:pPr>
        <w:pStyle w:val="111"/>
        <w:spacing w:line="321" w:lineRule="exact"/>
        <w:ind w:left="1195" w:right="114"/>
        <w:jc w:val="center"/>
        <w:rPr>
          <w:bCs w:val="0"/>
        </w:rPr>
      </w:pPr>
      <w:r w:rsidRPr="00F72860">
        <w:rPr>
          <w:bCs w:val="0"/>
        </w:rPr>
        <w:t xml:space="preserve">лагеря организованного образовательной организацией, осуществляющей организацию лагеря труда и </w:t>
      </w:r>
      <w:proofErr w:type="gramStart"/>
      <w:r w:rsidRPr="00F72860">
        <w:rPr>
          <w:bCs w:val="0"/>
        </w:rPr>
        <w:t>отдыха  с</w:t>
      </w:r>
      <w:proofErr w:type="gramEnd"/>
      <w:r w:rsidRPr="00F72860">
        <w:rPr>
          <w:bCs w:val="0"/>
        </w:rPr>
        <w:t xml:space="preserve"> дневным пребыванием стационарного типа </w:t>
      </w:r>
      <w:r w:rsidRPr="00F72860">
        <w:rPr>
          <w:rFonts w:eastAsia="Droid Sans Fallback"/>
          <w:lang w:eastAsia="zh-CN" w:bidi="hi-IN"/>
        </w:rPr>
        <w:t>функционирующего</w:t>
      </w:r>
      <w:r w:rsidRPr="00F72860">
        <w:rPr>
          <w:bCs w:val="0"/>
        </w:rPr>
        <w:t xml:space="preserve"> на базе </w:t>
      </w:r>
    </w:p>
    <w:p w14:paraId="07861393" w14:textId="77777777" w:rsidR="00F72860" w:rsidRPr="00F72860" w:rsidRDefault="00F63374" w:rsidP="00F72860">
      <w:pPr>
        <w:pStyle w:val="111"/>
        <w:spacing w:line="321" w:lineRule="exact"/>
        <w:ind w:left="1195" w:right="114"/>
        <w:jc w:val="center"/>
        <w:rPr>
          <w:bCs w:val="0"/>
        </w:rPr>
      </w:pPr>
      <w:r>
        <w:rPr>
          <w:bCs w:val="0"/>
        </w:rPr>
        <w:t>МБОУ «Подсередненская</w:t>
      </w:r>
      <w:r w:rsidR="00F72860" w:rsidRPr="00F72860">
        <w:rPr>
          <w:bCs w:val="0"/>
        </w:rPr>
        <w:t xml:space="preserve"> СОШ» </w:t>
      </w:r>
    </w:p>
    <w:p w14:paraId="3DA9A9D2" w14:textId="77777777" w:rsidR="00F72860" w:rsidRPr="00F72860" w:rsidRDefault="00F72860" w:rsidP="00F72860">
      <w:pPr>
        <w:pStyle w:val="111"/>
        <w:spacing w:line="321" w:lineRule="exact"/>
        <w:ind w:left="1195" w:right="114"/>
        <w:jc w:val="center"/>
        <w:rPr>
          <w:bCs w:val="0"/>
        </w:rPr>
      </w:pPr>
    </w:p>
    <w:p w14:paraId="30E4B8B4" w14:textId="77777777" w:rsidR="00F72860" w:rsidRDefault="00F72860" w:rsidP="00F72860">
      <w:pPr>
        <w:pStyle w:val="af1"/>
        <w:jc w:val="left"/>
        <w:rPr>
          <w:b/>
        </w:rPr>
      </w:pPr>
    </w:p>
    <w:p w14:paraId="518E9BF2" w14:textId="77777777" w:rsidR="00F72860" w:rsidRDefault="00F72860" w:rsidP="00F72860">
      <w:pPr>
        <w:pStyle w:val="af1"/>
        <w:jc w:val="left"/>
        <w:rPr>
          <w:b/>
        </w:rPr>
      </w:pPr>
    </w:p>
    <w:p w14:paraId="6701627C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3B2C2B81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288DC264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61673797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4FCC7DB6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72FF917F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517DA1EF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5BBA1DC5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0E150781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57CD99C8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05917729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389509C8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48A505BD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7DD9F375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2D5DBA81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7FC8A905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500933EE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0C1A08E8" w14:textId="77777777" w:rsidR="00F72860" w:rsidRDefault="00F72860" w:rsidP="00F72860">
      <w:pPr>
        <w:pStyle w:val="af1"/>
        <w:jc w:val="left"/>
        <w:rPr>
          <w:sz w:val="24"/>
          <w:szCs w:val="24"/>
        </w:rPr>
      </w:pPr>
    </w:p>
    <w:p w14:paraId="5BF88DC4" w14:textId="77777777" w:rsidR="00F72860" w:rsidRDefault="00F72860" w:rsidP="00063C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bookmarkStart w:id="3" w:name="ПРОГРАММА_ВОСПИТАНИЯ"/>
      <w:bookmarkEnd w:id="3"/>
    </w:p>
    <w:p w14:paraId="696389F1" w14:textId="77777777" w:rsidR="00FD6F68" w:rsidRPr="00FD6F68" w:rsidRDefault="00FD6F68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367"/>
      </w:tblGrid>
      <w:tr w:rsidR="00FD6F68" w:rsidRPr="00FD6F68" w14:paraId="370E29A2" w14:textId="77777777" w:rsidTr="00FD6F68">
        <w:tc>
          <w:tcPr>
            <w:tcW w:w="5000" w:type="pct"/>
          </w:tcPr>
          <w:p w14:paraId="2AAFD86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14:paraId="355FFE8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3EB3356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7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47"/>
        <w:gridCol w:w="920"/>
      </w:tblGrid>
      <w:tr w:rsidR="00FD6F68" w:rsidRPr="00FD6F68" w14:paraId="005267C8" w14:textId="77777777" w:rsidTr="00063C3F">
        <w:tc>
          <w:tcPr>
            <w:tcW w:w="8847" w:type="dxa"/>
            <w:shd w:val="clear" w:color="auto" w:fill="auto"/>
          </w:tcPr>
          <w:p w14:paraId="7C13FC5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4" w:name="_Hlk100848127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25C48C9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FD6F68" w:rsidRPr="00FD6F68" w14:paraId="683179C4" w14:textId="77777777" w:rsidTr="00063C3F">
        <w:tc>
          <w:tcPr>
            <w:tcW w:w="8847" w:type="dxa"/>
            <w:shd w:val="clear" w:color="auto" w:fill="auto"/>
          </w:tcPr>
          <w:p w14:paraId="74641ED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400057B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14:paraId="17CBB9FB" w14:textId="77777777" w:rsidTr="00063C3F">
        <w:trPr>
          <w:trHeight w:val="322"/>
        </w:trPr>
        <w:tc>
          <w:tcPr>
            <w:tcW w:w="8847" w:type="dxa"/>
            <w:shd w:val="clear" w:color="auto" w:fill="FFFFFF"/>
          </w:tcPr>
          <w:p w14:paraId="4D194B3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14:paraId="5E665B5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14:paraId="555953CB" w14:textId="77777777" w:rsidTr="00063C3F">
        <w:tc>
          <w:tcPr>
            <w:tcW w:w="8847" w:type="dxa"/>
            <w:shd w:val="clear" w:color="auto" w:fill="auto"/>
          </w:tcPr>
          <w:p w14:paraId="7DAA98B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14B0953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</w:tr>
      <w:tr w:rsidR="00FD6F68" w:rsidRPr="00FD6F68" w14:paraId="05B630B4" w14:textId="77777777" w:rsidTr="00063C3F">
        <w:trPr>
          <w:trHeight w:val="322"/>
        </w:trPr>
        <w:tc>
          <w:tcPr>
            <w:tcW w:w="8847" w:type="dxa"/>
            <w:shd w:val="clear" w:color="auto" w:fill="FFFFFF"/>
          </w:tcPr>
          <w:p w14:paraId="5EF0736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14:paraId="49881C6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</w:tr>
      <w:tr w:rsidR="00FD6F68" w:rsidRPr="00FD6F68" w14:paraId="71FC6C5B" w14:textId="77777777" w:rsidTr="00063C3F">
        <w:trPr>
          <w:trHeight w:val="322"/>
        </w:trPr>
        <w:tc>
          <w:tcPr>
            <w:tcW w:w="8847" w:type="dxa"/>
            <w:shd w:val="clear" w:color="auto" w:fill="FFFFFF"/>
          </w:tcPr>
          <w:p w14:paraId="39770CF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2739DDB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</w:tr>
      <w:tr w:rsidR="00FD6F68" w:rsidRPr="00FD6F68" w14:paraId="12094E71" w14:textId="77777777" w:rsidTr="00063C3F">
        <w:tc>
          <w:tcPr>
            <w:tcW w:w="8847" w:type="dxa"/>
            <w:shd w:val="clear" w:color="auto" w:fill="auto"/>
          </w:tcPr>
          <w:p w14:paraId="7BD5D0F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BDD7B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14:paraId="53DB3F1B" w14:textId="77777777" w:rsidTr="00063C3F">
        <w:tc>
          <w:tcPr>
            <w:tcW w:w="8847" w:type="dxa"/>
            <w:shd w:val="clear" w:color="auto" w:fill="auto"/>
          </w:tcPr>
          <w:p w14:paraId="0A12F90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5" w:name="_Hlk100848748"/>
            <w:bookmarkEnd w:id="4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14E943D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14:paraId="4CFD0254" w14:textId="77777777" w:rsidTr="00063C3F">
        <w:tc>
          <w:tcPr>
            <w:tcW w:w="8847" w:type="dxa"/>
            <w:shd w:val="clear" w:color="auto" w:fill="auto"/>
          </w:tcPr>
          <w:p w14:paraId="1D10BFA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2695697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16</w:t>
            </w:r>
          </w:p>
        </w:tc>
      </w:tr>
      <w:tr w:rsidR="00FD6F68" w:rsidRPr="00FD6F68" w14:paraId="302441EA" w14:textId="77777777" w:rsidTr="00063C3F">
        <w:tc>
          <w:tcPr>
            <w:tcW w:w="8847" w:type="dxa"/>
            <w:shd w:val="clear" w:color="auto" w:fill="auto"/>
          </w:tcPr>
          <w:p w14:paraId="214F3E8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FD6F68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781DF3F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FD6F68" w:rsidRPr="00FD6F68" w14:paraId="2B9C2104" w14:textId="77777777" w:rsidTr="00063C3F">
        <w:trPr>
          <w:trHeight w:val="322"/>
        </w:trPr>
        <w:tc>
          <w:tcPr>
            <w:tcW w:w="8847" w:type="dxa"/>
            <w:shd w:val="clear" w:color="auto" w:fill="FFFFFF"/>
          </w:tcPr>
          <w:p w14:paraId="7A016E1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14:paraId="23E88DF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FD6F68" w:rsidRPr="00FD6F68" w14:paraId="1C36CD7E" w14:textId="77777777" w:rsidTr="00063C3F">
        <w:tc>
          <w:tcPr>
            <w:tcW w:w="8847" w:type="dxa"/>
            <w:shd w:val="clear" w:color="auto" w:fill="auto"/>
          </w:tcPr>
          <w:p w14:paraId="1FAB64D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0D47F2B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FD6F68" w:rsidRPr="00FD6F68" w14:paraId="2E6601E7" w14:textId="77777777" w:rsidTr="00063C3F">
        <w:tc>
          <w:tcPr>
            <w:tcW w:w="8847" w:type="dxa"/>
            <w:shd w:val="clear" w:color="auto" w:fill="auto"/>
          </w:tcPr>
          <w:p w14:paraId="7D76160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3638717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14:paraId="15C1F4EF" w14:textId="77777777" w:rsidTr="00063C3F">
        <w:trPr>
          <w:trHeight w:val="276"/>
        </w:trPr>
        <w:tc>
          <w:tcPr>
            <w:tcW w:w="8847" w:type="dxa"/>
            <w:shd w:val="clear" w:color="auto" w:fill="FFFFFF"/>
          </w:tcPr>
          <w:p w14:paraId="1A63D7A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14:paraId="0356031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14:paraId="017695F6" w14:textId="77777777" w:rsidTr="00063C3F">
        <w:tc>
          <w:tcPr>
            <w:tcW w:w="8847" w:type="dxa"/>
            <w:shd w:val="clear" w:color="auto" w:fill="auto"/>
          </w:tcPr>
          <w:p w14:paraId="4CDE2B4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022FDE7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FD6F68" w:rsidRPr="00FD6F68" w14:paraId="7162835F" w14:textId="77777777" w:rsidTr="00063C3F">
        <w:tc>
          <w:tcPr>
            <w:tcW w:w="8847" w:type="dxa"/>
            <w:shd w:val="clear" w:color="auto" w:fill="auto"/>
          </w:tcPr>
          <w:p w14:paraId="3D63B53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352BEE5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</w:tr>
      <w:tr w:rsidR="00FD6F68" w:rsidRPr="00FD6F68" w14:paraId="6D4CD777" w14:textId="77777777" w:rsidTr="00063C3F">
        <w:tc>
          <w:tcPr>
            <w:tcW w:w="8847" w:type="dxa"/>
            <w:shd w:val="clear" w:color="auto" w:fill="auto"/>
          </w:tcPr>
          <w:p w14:paraId="6B56CD9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7C192FD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14:paraId="250F5C6E" w14:textId="77777777" w:rsidTr="00063C3F">
        <w:tc>
          <w:tcPr>
            <w:tcW w:w="8847" w:type="dxa"/>
            <w:shd w:val="clear" w:color="auto" w:fill="auto"/>
          </w:tcPr>
          <w:p w14:paraId="37F2EF6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7DD665E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14:paraId="3D513E72" w14:textId="77777777" w:rsidTr="00063C3F">
        <w:tc>
          <w:tcPr>
            <w:tcW w:w="8847" w:type="dxa"/>
            <w:shd w:val="clear" w:color="auto" w:fill="auto"/>
          </w:tcPr>
          <w:p w14:paraId="5959ACD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6047CB5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FD6F68" w:rsidRPr="00FD6F68" w14:paraId="1643BE10" w14:textId="77777777" w:rsidTr="00063C3F">
        <w:tc>
          <w:tcPr>
            <w:tcW w:w="8847" w:type="dxa"/>
            <w:shd w:val="clear" w:color="auto" w:fill="auto"/>
          </w:tcPr>
          <w:p w14:paraId="70D573D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47C972B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27</w:t>
            </w:r>
          </w:p>
        </w:tc>
      </w:tr>
      <w:tr w:rsidR="00FD6F68" w:rsidRPr="00FD6F68" w14:paraId="6BF89729" w14:textId="77777777" w:rsidTr="00063C3F">
        <w:tc>
          <w:tcPr>
            <w:tcW w:w="8847" w:type="dxa"/>
            <w:shd w:val="clear" w:color="auto" w:fill="auto"/>
          </w:tcPr>
          <w:p w14:paraId="3FDF39E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1BC9DA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</w:tr>
      <w:tr w:rsidR="00FD6F68" w:rsidRPr="00FD6F68" w14:paraId="4E03EC2B" w14:textId="77777777" w:rsidTr="00063C3F">
        <w:trPr>
          <w:trHeight w:val="276"/>
        </w:trPr>
        <w:tc>
          <w:tcPr>
            <w:tcW w:w="8847" w:type="dxa"/>
            <w:shd w:val="clear" w:color="auto" w:fill="FFFFFF"/>
          </w:tcPr>
          <w:p w14:paraId="3ACBE00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2.15. Модуль 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3A5E482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14:paraId="01F16391" w14:textId="77777777" w:rsidTr="00063C3F">
        <w:trPr>
          <w:trHeight w:val="276"/>
        </w:trPr>
        <w:tc>
          <w:tcPr>
            <w:tcW w:w="8847" w:type="dxa"/>
            <w:shd w:val="clear" w:color="auto" w:fill="FFFFFF"/>
          </w:tcPr>
          <w:p w14:paraId="07881733" w14:textId="77777777" w:rsidR="00FD6F68" w:rsidRPr="00FD6F68" w:rsidRDefault="00FD6F68" w:rsidP="00FD6F68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0AEEB06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14:paraId="27DC7E9B" w14:textId="77777777" w:rsidTr="00063C3F">
        <w:tc>
          <w:tcPr>
            <w:tcW w:w="8847" w:type="dxa"/>
            <w:shd w:val="clear" w:color="auto" w:fill="auto"/>
          </w:tcPr>
          <w:p w14:paraId="24855B7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6" w:name="_Hlk100848186"/>
            <w:bookmarkEnd w:id="5"/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2B138B8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14:paraId="43A1B56E" w14:textId="77777777" w:rsidTr="00063C3F">
        <w:trPr>
          <w:trHeight w:val="276"/>
        </w:trPr>
        <w:tc>
          <w:tcPr>
            <w:tcW w:w="8847" w:type="dxa"/>
            <w:shd w:val="clear" w:color="auto" w:fill="FFFFFF"/>
          </w:tcPr>
          <w:p w14:paraId="50F1BB8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4B30A5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14:paraId="29E9ED74" w14:textId="77777777" w:rsidTr="00063C3F">
        <w:trPr>
          <w:trHeight w:val="322"/>
        </w:trPr>
        <w:tc>
          <w:tcPr>
            <w:tcW w:w="8847" w:type="dxa"/>
            <w:shd w:val="clear" w:color="auto" w:fill="FFFFFF"/>
          </w:tcPr>
          <w:p w14:paraId="2DBA0B6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14:paraId="55549BC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33</w:t>
            </w:r>
          </w:p>
        </w:tc>
      </w:tr>
      <w:tr w:rsidR="00FD6F68" w:rsidRPr="00FD6F68" w14:paraId="6AFFE302" w14:textId="77777777" w:rsidTr="00063C3F">
        <w:tc>
          <w:tcPr>
            <w:tcW w:w="8847" w:type="dxa"/>
            <w:shd w:val="clear" w:color="auto" w:fill="auto"/>
          </w:tcPr>
          <w:p w14:paraId="0E4736C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5D0D86F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35</w:t>
            </w:r>
          </w:p>
        </w:tc>
      </w:tr>
      <w:bookmarkEnd w:id="6"/>
    </w:tbl>
    <w:p w14:paraId="75B4BAC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14:paraId="316EA2FD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7C6F8206" w14:textId="77777777" w:rsidR="0081605D" w:rsidRPr="0081605D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1020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6815"/>
      </w:tblGrid>
      <w:tr w:rsidR="00960D35" w:rsidRPr="00960D35" w14:paraId="237511EC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1045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af4f8087b6a2aa24945bdc1d036f66486d5789e3"/>
            <w:bookmarkStart w:id="8" w:name="1"/>
            <w:bookmarkEnd w:id="7"/>
            <w:bookmarkEnd w:id="8"/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1D15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 программы</w:t>
            </w:r>
            <w:proofErr w:type="gramEnd"/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6554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творческое, социально- адаптационное.</w:t>
            </w:r>
          </w:p>
        </w:tc>
      </w:tr>
      <w:tr w:rsidR="00960D35" w:rsidRPr="00960D35" w14:paraId="376EC800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57D6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8310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B9E2" w14:textId="77777777" w:rsidR="00960D35" w:rsidRPr="00960D35" w:rsidRDefault="00960D35" w:rsidP="00F728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лагеря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отдыха </w:t>
            </w:r>
          </w:p>
        </w:tc>
      </w:tr>
      <w:tr w:rsidR="00960D35" w:rsidRPr="00960D35" w14:paraId="74ED733D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8AFB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96FF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B058" w14:textId="77777777" w:rsidR="00F72860" w:rsidRPr="00F72860" w:rsidRDefault="00F63374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«Подсереднен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СОШ» </w:t>
            </w:r>
          </w:p>
          <w:p w14:paraId="6E19F589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662DFC4D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EFB5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D908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DF6B" w14:textId="77777777" w:rsidR="00F72860" w:rsidRPr="00F72860" w:rsidRDefault="00960D35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  </w:t>
            </w:r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«Подсередненс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СОШ» </w:t>
            </w:r>
          </w:p>
          <w:p w14:paraId="0B5C1212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28F0D67B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05EB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CA15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6CEE" w14:textId="77777777" w:rsidR="00960D35" w:rsidRPr="00960D35" w:rsidRDefault="00960D35" w:rsidP="00960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7C594DC8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F55D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D1F8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E120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960D35" w14:paraId="0E226103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E49A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8DA2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67B4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14:paraId="057034CB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труду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знакомство с основами труда, закрепление практических навыков  в процессе благоустройства школы  в летний период .</w:t>
            </w:r>
          </w:p>
          <w:p w14:paraId="3CA5FF67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14:paraId="4743D9F9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14:paraId="110E1135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14:paraId="63B6D95F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14:paraId="78BDF769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14:paraId="2AC9788C" w14:textId="77777777" w:rsidR="00960D35" w:rsidRPr="00F72860" w:rsidRDefault="00960D35" w:rsidP="00960D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</w:tc>
      </w:tr>
      <w:tr w:rsidR="00960D35" w:rsidRPr="00960D35" w14:paraId="57875F20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74DF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8579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5376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-Внедрение эффективных форм организации труда и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отдыха,  оздоровления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летней занятости детей;</w:t>
            </w:r>
          </w:p>
          <w:p w14:paraId="3207D446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14:paraId="71674563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14:paraId="21DDDD81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960D35" w14:paraId="1D46A73A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307A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C111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6FAF" w14:textId="77777777" w:rsidR="00F72860" w:rsidRPr="00F72860" w:rsidRDefault="00960D35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Подсередненс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СОШ» </w:t>
            </w:r>
          </w:p>
          <w:p w14:paraId="4985637E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63896BC9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165D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D3C3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C1D9" w14:textId="77777777" w:rsidR="00960D35" w:rsidRPr="00960D35" w:rsidRDefault="00F72860" w:rsidP="00F633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Алексеевский р-он</w:t>
            </w:r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с.Подсереднее</w:t>
            </w:r>
            <w:proofErr w:type="spellEnd"/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F6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60D35" w:rsidRPr="00960D35" w14:paraId="22A21FE5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E293" w14:textId="77777777"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F21A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9AF8" w14:textId="77777777" w:rsidR="00960D35" w:rsidRPr="00960D35" w:rsidRDefault="00F63374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960D35" w:rsidRPr="00960D35" w14:paraId="3104AEBC" w14:textId="77777777" w:rsidTr="00063C3F">
        <w:trPr>
          <w:jc w:val="righ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5B26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9B2A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9CB6" w14:textId="77777777" w:rsidR="00960D35" w:rsidRPr="00960D35" w:rsidRDefault="00F63374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</w:tr>
    </w:tbl>
    <w:p w14:paraId="6EDCBDE8" w14:textId="77777777" w:rsidR="00063C3F" w:rsidRDefault="00063C3F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1BB03A1E" w14:textId="5469833E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14:paraId="52B23FE1" w14:textId="23AF6995"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ПРОГРАММА ВОСПИТАНИЯ летнего трудового лагеря (ЛТО) ,функционирующего на базе </w:t>
      </w:r>
      <w:r w:rsidR="00F6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="000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Подсереднен</w:t>
      </w:r>
      <w:r w:rsidR="00063C3F"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СОШ</w:t>
      </w:r>
      <w:r w:rsidR="00F72860"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на основе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нормативно-правовыми документами: </w:t>
      </w:r>
    </w:p>
    <w:p w14:paraId="1B49704F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B664ACF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14:paraId="4E50C54F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Федерации».</w:t>
      </w:r>
    </w:p>
    <w:p w14:paraId="0BAE46F0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7E4137E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14:paraId="43CCAC5A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30.12.2020 № 489-ФЗ «О молодежной политике в Российской Федерации».</w:t>
      </w:r>
    </w:p>
    <w:p w14:paraId="1DFCE1E6" w14:textId="77777777"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972E8EF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85ECB07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079F99D9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0DDC631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7090DA9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15DC74A" w14:textId="77777777"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5B332E2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6B3C923" w14:textId="77777777"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A383708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ЛТО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14:paraId="79A3F649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школьный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 лагерь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14:paraId="222C3A32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14:paraId="15C14464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</w:t>
      </w:r>
      <w:r w:rsid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ребят, воспитывать личностные качества, формировать активность, обучать разнообразным умениям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трудовым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навыкам.</w:t>
      </w:r>
    </w:p>
    <w:p w14:paraId="32697AF5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14:paraId="139EDF8D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 эстетические нормы поведения по отношению к труду взрослых и своему собственному.</w:t>
      </w:r>
    </w:p>
    <w:p w14:paraId="50F2CFD5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14:paraId="0E1BED48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606AA0E5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14:paraId="75AB64CE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14:paraId="4B471717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14:paraId="014DA8B2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1B4D7840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</w:t>
      </w:r>
      <w:r w:rsidR="00F72860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сил, практических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трудовых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навыков,  обогащения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14:paraId="060B02F3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также учитывалась социальная среда, в которой обитают воспитанники лагеря.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 из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живут в неполных семьях, часть детей – опекаемые.  </w:t>
      </w:r>
    </w:p>
    <w:p w14:paraId="6F7CDF22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488FC0C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природы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патриотического направления воспитания.</w:t>
      </w:r>
    </w:p>
    <w:p w14:paraId="363A2EC1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дружбы, семьи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14:paraId="71206625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познавательного направления воспитания.</w:t>
      </w:r>
    </w:p>
    <w:p w14:paraId="02FB96F3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направления физического воспитания.</w:t>
      </w:r>
    </w:p>
    <w:p w14:paraId="08DAA559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трудового направления воспитания.</w:t>
      </w:r>
    </w:p>
    <w:p w14:paraId="4705FC3C" w14:textId="77777777"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красоты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эстетического направления воспитания.</w:t>
      </w:r>
    </w:p>
    <w:p w14:paraId="0A2FAF27" w14:textId="1B72366C" w:rsidR="00401333" w:rsidRPr="00063C3F" w:rsidRDefault="00FD6F68" w:rsidP="00063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организационный.</w:t>
      </w:r>
    </w:p>
    <w:p w14:paraId="625F1C8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14:paraId="75D6F53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14:paraId="528AD87C" w14:textId="77777777" w:rsidR="00401333" w:rsidRPr="00401333" w:rsidRDefault="009404ED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трудовых </w:t>
      </w:r>
      <w:proofErr w:type="gramStart"/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 и</w:t>
      </w:r>
      <w:proofErr w:type="gramEnd"/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первых профессиональных знаний и умений,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занятости, оздоровления, отдыха детей в летний период.  </w:t>
      </w:r>
    </w:p>
    <w:p w14:paraId="339FF739" w14:textId="77777777" w:rsidR="00401333" w:rsidRPr="00401333" w:rsidRDefault="00401333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ADC07F2" w14:textId="77777777" w:rsidR="00401333" w:rsidRPr="00401333" w:rsidRDefault="00401333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14:paraId="06299846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14:paraId="04C3623E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</w:t>
      </w:r>
      <w:r w:rsidR="0081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 знакомство с основами труда,</w:t>
      </w:r>
      <w:r w:rsidR="0081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практических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 в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благоустройства школы  в летний период.</w:t>
      </w:r>
    </w:p>
    <w:p w14:paraId="569C8976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14:paraId="4E5262C3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14:paraId="49A3A616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14:paraId="26276C44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14:paraId="5171311D" w14:textId="77777777"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14:paraId="7E75F927" w14:textId="77777777" w:rsidR="00401333" w:rsidRPr="00401333" w:rsidRDefault="00401333" w:rsidP="00F728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</w:p>
    <w:p w14:paraId="0EE44249" w14:textId="77777777" w:rsidR="00401333" w:rsidRPr="00401333" w:rsidRDefault="00401333" w:rsidP="00F728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F9A6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14:paraId="6863178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3C8A025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14:paraId="15887FD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09D832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25BDF29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30F9EB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949680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028338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14CA25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инклюзивности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14:paraId="73FD91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1C0823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3150ADA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F23D86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14:paraId="1D31F2B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6F68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14:paraId="2038FD5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Воспитатель-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Вожатый».</w:t>
      </w:r>
    </w:p>
    <w:p w14:paraId="455CE36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14:paraId="178CC19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14:paraId="0DEC3353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979ACBA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BE4308B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C26F739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="0081605D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0DE71E6D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686F178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ценностей;</w:t>
      </w:r>
    </w:p>
    <w:p w14:paraId="31EA7970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B418672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BCF8533" w14:textId="77777777"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14:paraId="1335E1C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14:paraId="15243B1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14:paraId="29FB64A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14:paraId="2C51343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14:paraId="424CB1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33F196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14:paraId="76BD915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17D1D5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14:paraId="17DBFDC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14:paraId="6DA4A83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14:paraId="60D5504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275334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153CAD7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3D882E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423BB3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14:paraId="59D286F2" w14:textId="77777777" w:rsidR="00F72860" w:rsidRDefault="00F72860" w:rsidP="00F728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14:paraId="7C8FDACF" w14:textId="77777777" w:rsidR="00FD6F68" w:rsidRPr="00FD6F68" w:rsidRDefault="00FD6F68" w:rsidP="00F728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14:paraId="35CA42C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14:paraId="2B71288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81605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14:paraId="2F2BD6F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3FE3D15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14:paraId="21E22B1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14:paraId="7C9B748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14:paraId="72D17BA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9" w:name="_Hlk100849328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9"/>
    <w:p w14:paraId="6982EE7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</w:p>
    <w:p w14:paraId="5F03623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FDB8BA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14:paraId="448A78C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6 июня – Пушкинский день;</w:t>
      </w:r>
    </w:p>
    <w:p w14:paraId="0F48AA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14:paraId="71BE4D7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14:paraId="2CAFC25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6DBEC53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14:paraId="4A9FB6E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14:paraId="6C3793B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14:paraId="2B2A428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14:paraId="0F47CCE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14:paraId="508C7DC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14:paraId="38C3110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14:paraId="2E71983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14:paraId="56E9E2F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дных праздников, памятных дат. </w:t>
      </w:r>
    </w:p>
    <w:p w14:paraId="65B57EF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14:paraId="7ED4A40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14:paraId="3EA528E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 xml:space="preserve">Праздничный концерт, посвященный Дню закрытия лагерной смены. </w:t>
      </w:r>
    </w:p>
    <w:p w14:paraId="61203FD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мероприятия, направленные на поддержку семейного воспитания</w:t>
      </w:r>
      <w:r w:rsidR="00F72860"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. </w:t>
      </w:r>
    </w:p>
    <w:p w14:paraId="2D3E5EA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14:paraId="4CC2A31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14:paraId="61F82C9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14:paraId="08D4226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D39B3E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9B8360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6AFDADD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</w:t>
      </w:r>
      <w:r w:rsidR="0081605D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Участники коллектива вовлечены в совместную деятельность.</w:t>
      </w:r>
    </w:p>
    <w:p w14:paraId="21020DC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14:paraId="66D6956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12F818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14:paraId="268875A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14:paraId="5C16533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F82829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CD914D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F00DC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7F14885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эмблемы, песни, которые подчеркнут принадлежность именно к этому конкретному коллективу; </w:t>
      </w:r>
    </w:p>
    <w:p w14:paraId="51BFC73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54AD08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22E26A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14:paraId="1F8CBDB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7555E28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огонек знакомства, огонек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оргпериода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– анализ дня, огонек прощания, тематический огонек.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7AE11E5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14:paraId="2956488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14:paraId="6E2910D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87747D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14:paraId="530AFCC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14:paraId="678F8487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трудовые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14:paraId="07DC1805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познавательные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14:paraId="21923DA7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художественные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14:paraId="0253EE3D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экологические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14:paraId="68E740F9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досуговые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14:paraId="0AB46DC0" w14:textId="77777777"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спортивные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. </w:t>
      </w:r>
    </w:p>
    <w:p w14:paraId="46E3085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14:paraId="0EC39DD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14:paraId="018A14D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14:paraId="294E8BF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ответственности, формирование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14:paraId="455C795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14:paraId="07A7F88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</w:t>
      </w:r>
      <w:proofErr w:type="gram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лагере  складывается</w:t>
      </w:r>
      <w:proofErr w:type="gram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14:paraId="51F717A2" w14:textId="77777777" w:rsid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FD6F6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="0081605D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0F527699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привитию навыков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</w:p>
    <w:p w14:paraId="699C8FC4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443748" w14:textId="77777777"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14:paraId="7209A044" w14:textId="77777777"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14:paraId="76564C1B" w14:textId="77777777"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14:paraId="67B2AE4E" w14:textId="77777777"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активных «Трудяг»</w:t>
      </w:r>
    </w:p>
    <w:p w14:paraId="4CD5C1F9" w14:textId="77777777" w:rsidR="0077528B" w:rsidRPr="00FD6F68" w:rsidRDefault="0077528B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14:paraId="3F7F4CEB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ДЕЯТЕЛЬНОСТЬ.</w:t>
      </w:r>
    </w:p>
    <w:p w14:paraId="11B69696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14:paraId="24BBA959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дет сады)</w:t>
      </w:r>
    </w:p>
    <w:p w14:paraId="4E5C7F4B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14:paraId="4D8C306B" w14:textId="77777777"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14:paraId="162A605A" w14:textId="77777777"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14:paraId="72BF0A40" w14:textId="77777777"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</w:p>
    <w:p w14:paraId="25F923E0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14:paraId="61E20E22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14:paraId="38450C50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14:paraId="4BF62A5C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14:paraId="3DC3E855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14:paraId="1FB4E7B6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14:paraId="7A29FAFE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14:paraId="378EE639" w14:textId="77777777" w:rsidR="0077528B" w:rsidRPr="0077528B" w:rsidRDefault="0077528B" w:rsidP="00F72860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14:paraId="0022ED9B" w14:textId="77777777" w:rsidR="0077528B" w:rsidRPr="0077528B" w:rsidRDefault="0077528B" w:rsidP="00F72860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14:paraId="5701FF11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14:paraId="02A30C04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</w:p>
    <w:p w14:paraId="4410B957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</w:p>
    <w:p w14:paraId="50A307D0" w14:textId="77777777"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классных помещений к новому учебному году.</w:t>
      </w:r>
    </w:p>
    <w:p w14:paraId="196F92CD" w14:textId="77777777" w:rsidR="00F75491" w:rsidRDefault="00F75491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14:paraId="685F8CF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14:paraId="34AF353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lastRenderedPageBreak/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09A8C1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14:paraId="03FD8F9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14:paraId="317AA55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14:paraId="4926D73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14:paraId="721C6C6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77736B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14:paraId="437B8E4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14:paraId="760D4A2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2.7. Модуль «Здоровый образ жизни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14:paraId="76E27B4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9A04D2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45BC9C7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14:paraId="6FCB967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физкультурно-спортивных мероприятия: зарядка, спортивные соревнования, эстафеты, спортивные часы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70590CA7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спортивно-оздоровительные события и мероприятия на свежем воздух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е</w:t>
      </w:r>
    </w:p>
    <w:p w14:paraId="23475B61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038963B2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встречи с представителями правоохранительных органов, работниками ЦРБ Володарского района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48C253C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6214779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 xml:space="preserve">2.8. 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Модуль «Организация предметно-эстетической среды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14:paraId="463BEF0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044EF62F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Реализация воспитательного потенциала предметно-эстетической среды предусматривает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14:paraId="6447137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15C34E8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00A903D1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оформление отрядных уголков, позволяющее детям проявить свои фантазию и творческие способности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. </w:t>
      </w:r>
    </w:p>
    <w:p w14:paraId="6F0409D1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08F98D2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оформление образовательной, досуговой и спортивной инфраструктуры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68A95B6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4243B6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3D07FF7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.9. Модуль «Профилактика и безопасность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14:paraId="76DF52C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; </w:t>
      </w:r>
    </w:p>
    <w:p w14:paraId="7077E6D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14:paraId="42DF059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физическую и психологическую безопасность ребенка в новых условиях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00E6631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217394F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.;</w:t>
      </w:r>
    </w:p>
    <w:p w14:paraId="6A27738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саморефлексии</w:t>
      </w:r>
      <w:proofErr w:type="spellEnd"/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, самоконтроля, устойчивости к негативному воздействию, групповому давлению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068790D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).</w:t>
      </w:r>
    </w:p>
    <w:p w14:paraId="19CC704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14:paraId="52FB59E2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.10. Модуль «Работа с вожатыми/воспитателями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14:paraId="0FB41F00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Главн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ыми субъектами успешной и качественной работы с детьми в детском лагере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F75491"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воспитателя.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Все нормы и ценности актуализируются ребенком, в том числе через личность вожатого/воспитателя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0C160C0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14:paraId="44D952BF" w14:textId="77777777"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14:paraId="6048452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2.11. Модуль «Работа с родителями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14:paraId="4F92966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Работа с родителями или законными представителями осуществляется в рамках следующих видов и форм деятельности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14:paraId="459FE89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На групповом уровне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14:paraId="22AA010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родительские собрания </w:t>
      </w:r>
      <w:proofErr w:type="gramStart"/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( организационные</w:t>
      </w:r>
      <w:proofErr w:type="gram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)</w:t>
      </w:r>
    </w:p>
    <w:p w14:paraId="6EF566A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На индивидуальном уровне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14:paraId="576F954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работа специалистов по запросу родителей для решения острых конфликтных ситуаций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14:paraId="6EBE3CE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индивидуальное консультирование c целью координации воспитательных усилий педагогов и родителей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1334272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психологическое сопровождение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14:paraId="52CF52C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76A81C1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14:paraId="2A4AC99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14:paraId="12239B7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</w:t>
      </w:r>
      <w:proofErr w:type="gram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организуются  экологические</w:t>
      </w:r>
      <w:proofErr w:type="gram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тропы, тематические экскурсии:  профориентационные экскурсии, экскурсии по памятным местам и местам боевой славы, в музей и др.</w:t>
      </w:r>
    </w:p>
    <w:p w14:paraId="7B0FEB4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</w:t>
      </w:r>
      <w:proofErr w:type="gram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мероприятиях  создаются</w:t>
      </w:r>
      <w:proofErr w:type="gram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14:paraId="2CC14AAC" w14:textId="77777777" w:rsid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</w:p>
    <w:p w14:paraId="0E5A808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14:paraId="41017EE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16F39A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FD6F68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lastRenderedPageBreak/>
        <w:t xml:space="preserve">электронных информационных ресурсов, цифрового контента и технологических средств.  </w:t>
      </w:r>
    </w:p>
    <w:p w14:paraId="53041A5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14:paraId="5F73E89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онлайн-встречи, видеоконференции и т.п.;</w:t>
      </w:r>
    </w:p>
    <w:p w14:paraId="7CAF4A1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6BBA2EA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14:paraId="609C4522" w14:textId="77777777" w:rsidR="00FD6F68" w:rsidRPr="00FD6F68" w:rsidRDefault="00FD6F68" w:rsidP="00F72860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6615176B" w14:textId="77777777" w:rsidR="00FD6F68" w:rsidRPr="00FD6F68" w:rsidRDefault="00FD6F68" w:rsidP="00F72860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14:paraId="52305D8E" w14:textId="77777777"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D6F6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2481E9D4" w14:textId="77777777"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14:paraId="26F42A4E" w14:textId="77777777" w:rsidR="00F75491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14:paraId="0007C656" w14:textId="77777777"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550761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14:paraId="3ACFD1B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14:paraId="51ADFE4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14:paraId="1B01A41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2901EC1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9CA017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5A83D40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242B179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14:paraId="539F0DA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17DC91D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3D30C5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528C4FE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</w:p>
    <w:p w14:paraId="6BE2078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основные вехи истории детского лагеря, </w:t>
      </w:r>
    </w:p>
    <w:p w14:paraId="594822E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14:paraId="3F70F09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 xml:space="preserve">сезонного </w:t>
      </w: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>действия,  дневное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 xml:space="preserve"> пребывание)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14:paraId="6ACA621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наличие социальных партнеров;</w:t>
      </w:r>
    </w:p>
    <w:p w14:paraId="7121DDA6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14:paraId="3B412CA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4E5AEC8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кадровое обеспечение воспитательной деятельности. </w:t>
      </w:r>
    </w:p>
    <w:p w14:paraId="11315D3A" w14:textId="77777777" w:rsidR="000C7807" w:rsidRPr="00401333" w:rsidRDefault="000C7807" w:rsidP="00F728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 в возрастном отряде с наполняемостью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отряд делится на бригады, в каждой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бригаде  выбирается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бригадир.</w:t>
      </w:r>
    </w:p>
    <w:p w14:paraId="2DD22D8C" w14:textId="77777777" w:rsidR="000C7807" w:rsidRPr="00401333" w:rsidRDefault="000C7807" w:rsidP="00F728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отдыха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школе организуется из учащихся 7-х классов на </w:t>
      </w:r>
      <w:r w:rsidRPr="00401333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календарных дней.  </w:t>
      </w:r>
    </w:p>
    <w:p w14:paraId="732A2587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14:paraId="32EEABCC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Организуется психологическое </w:t>
      </w: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сопровождение ,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проводятся тренинги, семинары, учеба всех сотрудников как на базе районного ДДТ, так и в школе с апреля по май.</w:t>
      </w:r>
    </w:p>
    <w:p w14:paraId="09417F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14:paraId="30C1B1D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14:paraId="11D1598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14:paraId="27638B1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0DCF54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7B9CC6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DE27231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3438A2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14:paraId="2118F263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14:paraId="5517741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D6F68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14:paraId="7FCE668E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C41569D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1A496C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российским  ценностям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0239570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CCBFE8E" w14:textId="77777777" w:rsid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  <w:t>Диагностики, используемые в лагере</w:t>
      </w:r>
    </w:p>
    <w:p w14:paraId="68F18014" w14:textId="77777777"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14:paraId="13CB5ECD" w14:textId="77777777"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14:paraId="7C00A8A6" w14:textId="77777777"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14:paraId="4052E1C4" w14:textId="77777777"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14:paraId="46ABE09D" w14:textId="77777777" w:rsidR="005C25ED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14:paraId="4AD4BAA8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анкета</w:t>
      </w:r>
    </w:p>
    <w:p w14:paraId="5E098DC8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14:paraId="2F9107D3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Погасли свечи, закончился день,</w:t>
      </w:r>
    </w:p>
    <w:p w14:paraId="69E5FF25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14:paraId="377A11F2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14:paraId="610F5325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14:paraId="23F5914D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14:paraId="1ED40F2A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14:paraId="48569014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14:paraId="3BE23698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ребят мне было интересно общаться с ____________________________.</w:t>
      </w:r>
    </w:p>
    <w:p w14:paraId="70552B33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взрослых мне было интересно работать с _________________________.</w:t>
      </w:r>
    </w:p>
    <w:p w14:paraId="0E673665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запоминающиеся мероприятия это____________________________.</w:t>
      </w:r>
    </w:p>
    <w:p w14:paraId="289E85B4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участвовал в __________________________________________________.</w:t>
      </w:r>
    </w:p>
    <w:p w14:paraId="647C0907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14:paraId="05734C0E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научился_______________________, благодаря_____________________.</w:t>
      </w:r>
    </w:p>
    <w:p w14:paraId="333967E3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этой смене мне не понравилось___________________________________.</w:t>
      </w:r>
    </w:p>
    <w:p w14:paraId="3C534F26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14:paraId="63103CEB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</w:t>
      </w:r>
      <w:proofErr w:type="gramEnd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_________________________________________________________.</w:t>
      </w:r>
    </w:p>
    <w:p w14:paraId="00FDF498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Хотел бы ты продолжить общение с кем-либо после </w:t>
      </w:r>
      <w:proofErr w:type="gramStart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смены?_</w:t>
      </w:r>
      <w:proofErr w:type="gramEnd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14:paraId="299D09F1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бы хотел изменить_____________________________________________.</w:t>
      </w:r>
    </w:p>
    <w:p w14:paraId="0893282A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14:paraId="1078886C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ответил на наши вопросы!</w:t>
      </w:r>
    </w:p>
    <w:p w14:paraId="7B16590E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h.30j0zll"/>
      <w:bookmarkEnd w:id="10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с тобой работать. До встречи!</w:t>
      </w:r>
    </w:p>
    <w:p w14:paraId="23637106" w14:textId="77777777"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8F3C9D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реакций. Проводится по методике «Неза</w:t>
      </w:r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конченного предложения». </w:t>
      </w:r>
      <w:proofErr w:type="gramStart"/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Детям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предлагается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продолжить предложение «Лагерь – это…».</w:t>
      </w:r>
    </w:p>
    <w:p w14:paraId="7B944FEB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Дважды, после организационного периода и в конце смены проводится   игра «Я в круге», что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позволит  отследить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эффективность вхождения детей в микросоциум, степень принятия ими норм и правил совместного проживания.</w:t>
      </w:r>
    </w:p>
    <w:p w14:paraId="03CAD765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– это отряд; соответственно, поставь точку, где ТЫ. При этом дети не должны совещаться, задания выполняют самостоятельно.</w:t>
      </w:r>
    </w:p>
    <w:p w14:paraId="17B5FC42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«Книга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отзывов»  -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14:paraId="3B9B3D27" w14:textId="77777777" w:rsidR="00FD6F68" w:rsidRPr="00FD6F68" w:rsidRDefault="00FD6F68" w:rsidP="00F7286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14:paraId="4D85DE7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</w:t>
      </w:r>
      <w:proofErr w:type="spellStart"/>
      <w:proofErr w:type="gramStart"/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взрослых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</w:t>
      </w:r>
      <w:proofErr w:type="spellEnd"/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сосредотачивается на вопросах, связанных с качеством.</w:t>
      </w:r>
    </w:p>
    <w:p w14:paraId="23B3E774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14:paraId="47C3026A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1F407BF8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7E09C4F" w14:textId="77777777"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ED9338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FD6F68" w:rsidRPr="00FD6F68">
          <w:headerReference w:type="default" r:id="rId8"/>
          <w:foot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7D9B928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14:paraId="5451D50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2667B8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14:paraId="109DF244" w14:textId="77777777" w:rsidR="00FD6F68" w:rsidRDefault="0053473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Лагеря Труда и Отдыха </w:t>
      </w:r>
    </w:p>
    <w:p w14:paraId="1663D6B9" w14:textId="77777777" w:rsidR="00F72860" w:rsidRPr="00FD6F68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2025  год</w:t>
      </w:r>
      <w:proofErr w:type="gramEnd"/>
    </w:p>
    <w:p w14:paraId="0F313DA5" w14:textId="77777777"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работы лагеря труда и отдыха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14:paraId="6F168C86" w14:textId="77777777"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F19E99D" w14:textId="571D4337"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условий, оказывающих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позитивное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воздействие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развитие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ребенка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как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личности, способствующих формированию духовного и 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развития, идеалов добра и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красоты,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этических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</w:t>
      </w:r>
      <w:proofErr w:type="gramEnd"/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нравственных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норм,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эстетического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вкуса,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правил</w:t>
      </w:r>
      <w:r w:rsidR="00063C3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поведения.</w:t>
      </w:r>
    </w:p>
    <w:p w14:paraId="30240C78" w14:textId="77777777"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 план воспитательной работы объединяет в себе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14:paraId="71FF28AA" w14:textId="77777777"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2025 год – Год защитника Отечества и 80-летия Победы в Великой Отечественной войне 1941–1945 годов.</w:t>
      </w:r>
    </w:p>
    <w:p w14:paraId="64C7F020" w14:textId="77777777" w:rsidR="00534730" w:rsidRPr="00F72860" w:rsidRDefault="0053473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tbl>
      <w:tblPr>
        <w:tblStyle w:val="TableNormal"/>
        <w:tblW w:w="10312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30"/>
        <w:gridCol w:w="1702"/>
        <w:gridCol w:w="2127"/>
        <w:gridCol w:w="991"/>
        <w:gridCol w:w="1102"/>
      </w:tblGrid>
      <w:tr w:rsidR="00F72860" w14:paraId="6CDCB76A" w14:textId="77777777" w:rsidTr="00F72860">
        <w:trPr>
          <w:trHeight w:val="321"/>
        </w:trPr>
        <w:tc>
          <w:tcPr>
            <w:tcW w:w="660" w:type="dxa"/>
            <w:vMerge w:val="restart"/>
          </w:tcPr>
          <w:p w14:paraId="6553EAE4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30" w:type="dxa"/>
            <w:vMerge w:val="restart"/>
          </w:tcPr>
          <w:p w14:paraId="5F6722EA" w14:textId="77777777" w:rsidR="00F72860" w:rsidRDefault="00F72860" w:rsidP="00F72860">
            <w:pPr>
              <w:pStyle w:val="TableParagraph"/>
              <w:spacing w:line="240" w:lineRule="auto"/>
              <w:ind w:right="99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 xml:space="preserve"> мероприятия</w:t>
            </w:r>
            <w:proofErr w:type="gramEnd"/>
          </w:p>
        </w:tc>
        <w:tc>
          <w:tcPr>
            <w:tcW w:w="1702" w:type="dxa"/>
            <w:vMerge w:val="restart"/>
          </w:tcPr>
          <w:p w14:paraId="12B34F0A" w14:textId="77777777" w:rsidR="00F72860" w:rsidRDefault="00F72860" w:rsidP="00F7286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Срок</w:t>
            </w:r>
            <w:proofErr w:type="spellEnd"/>
          </w:p>
          <w:p w14:paraId="03EBF8EB" w14:textId="77777777" w:rsidR="00F72860" w:rsidRDefault="00F72860" w:rsidP="00F7286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220" w:type="dxa"/>
            <w:gridSpan w:val="3"/>
          </w:tcPr>
          <w:p w14:paraId="0EB91163" w14:textId="77777777" w:rsidR="00F72860" w:rsidRDefault="00F72860" w:rsidP="00F7286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F72860" w14:paraId="72DE4504" w14:textId="77777777" w:rsidTr="00F72860">
        <w:trPr>
          <w:trHeight w:val="645"/>
        </w:trPr>
        <w:tc>
          <w:tcPr>
            <w:tcW w:w="660" w:type="dxa"/>
            <w:vMerge/>
            <w:tcBorders>
              <w:top w:val="nil"/>
            </w:tcBorders>
          </w:tcPr>
          <w:p w14:paraId="6A753D0A" w14:textId="77777777"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</w:tcPr>
          <w:p w14:paraId="2EB39940" w14:textId="77777777"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B0B0650" w14:textId="77777777"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0FE11A4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Всероссийский</w:t>
            </w:r>
            <w:proofErr w:type="spellEnd"/>
            <w:r>
              <w:rPr>
                <w:spacing w:val="-2"/>
                <w:sz w:val="28"/>
              </w:rPr>
              <w:t>/</w:t>
            </w:r>
          </w:p>
          <w:p w14:paraId="1DF78D9B" w14:textId="77777777" w:rsidR="00F72860" w:rsidRDefault="00F72860" w:rsidP="00F72860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региональный</w:t>
            </w:r>
            <w:proofErr w:type="spellEnd"/>
          </w:p>
        </w:tc>
        <w:tc>
          <w:tcPr>
            <w:tcW w:w="991" w:type="dxa"/>
          </w:tcPr>
          <w:p w14:paraId="3D0042A8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102" w:type="dxa"/>
          </w:tcPr>
          <w:p w14:paraId="4E0A0E95" w14:textId="77777777" w:rsidR="00F72860" w:rsidRDefault="00F72860" w:rsidP="00F72860">
            <w:pPr>
              <w:pStyle w:val="TableParagraph"/>
              <w:ind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Отряд</w:t>
            </w:r>
            <w:proofErr w:type="spellEnd"/>
          </w:p>
        </w:tc>
      </w:tr>
      <w:tr w:rsidR="00F72860" w14:paraId="3467CD10" w14:textId="77777777" w:rsidTr="00F72860">
        <w:trPr>
          <w:trHeight w:val="321"/>
        </w:trPr>
        <w:tc>
          <w:tcPr>
            <w:tcW w:w="10312" w:type="dxa"/>
            <w:gridSpan w:val="6"/>
          </w:tcPr>
          <w:p w14:paraId="540A90F4" w14:textId="77777777" w:rsidR="00F72860" w:rsidRDefault="00F72860" w:rsidP="00F72860">
            <w:pPr>
              <w:pStyle w:val="TableParagraph"/>
              <w:spacing w:line="301" w:lineRule="exact"/>
              <w:ind w:left="0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72860" w14:paraId="50ADF36D" w14:textId="77777777" w:rsidTr="00F72860">
        <w:trPr>
          <w:trHeight w:val="645"/>
        </w:trPr>
        <w:tc>
          <w:tcPr>
            <w:tcW w:w="660" w:type="dxa"/>
          </w:tcPr>
          <w:p w14:paraId="0D32B249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14:paraId="6CEE5B55" w14:textId="77777777" w:rsidR="00F72860" w:rsidRDefault="00F72860" w:rsidP="00F7286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1702" w:type="dxa"/>
          </w:tcPr>
          <w:p w14:paraId="0F32AA4B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14:paraId="25BBADA1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2C00BDAD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14:paraId="33795490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64C1A38E" w14:textId="77777777" w:rsidTr="00F72860">
        <w:trPr>
          <w:trHeight w:val="964"/>
        </w:trPr>
        <w:tc>
          <w:tcPr>
            <w:tcW w:w="660" w:type="dxa"/>
          </w:tcPr>
          <w:p w14:paraId="3C6071A4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14:paraId="5AF480A3" w14:textId="77777777" w:rsidR="00F72860" w:rsidRPr="00F72860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Соревновательная</w:t>
            </w:r>
          </w:p>
          <w:p w14:paraId="70F7C1CE" w14:textId="77777777" w:rsidR="00F72860" w:rsidRPr="00F72860" w:rsidRDefault="00F72860" w:rsidP="00F72860">
            <w:pPr>
              <w:pStyle w:val="TableParagraph"/>
              <w:tabs>
                <w:tab w:val="left" w:pos="2725"/>
              </w:tabs>
              <w:spacing w:line="322" w:lineRule="exact"/>
              <w:ind w:right="95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программа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«Почти </w:t>
            </w:r>
            <w:r w:rsidRPr="00F72860">
              <w:rPr>
                <w:sz w:val="28"/>
                <w:lang w:val="ru-RU"/>
              </w:rPr>
              <w:t>спортивные рекорды»</w:t>
            </w:r>
          </w:p>
        </w:tc>
        <w:tc>
          <w:tcPr>
            <w:tcW w:w="1702" w:type="dxa"/>
          </w:tcPr>
          <w:p w14:paraId="6BD2FECF" w14:textId="77777777" w:rsidR="00F72860" w:rsidRPr="00741647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14:paraId="18863886" w14:textId="77777777" w:rsidR="00F72860" w:rsidRPr="00741647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14:paraId="703320C1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14:paraId="747C6F2A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369815F5" w14:textId="77777777" w:rsidTr="00F72860">
        <w:trPr>
          <w:trHeight w:val="321"/>
        </w:trPr>
        <w:tc>
          <w:tcPr>
            <w:tcW w:w="10312" w:type="dxa"/>
            <w:gridSpan w:val="6"/>
          </w:tcPr>
          <w:p w14:paraId="73AC5DD1" w14:textId="77777777" w:rsidR="00F72860" w:rsidRDefault="00F72860" w:rsidP="00F72860">
            <w:pPr>
              <w:pStyle w:val="TableParagraph"/>
              <w:spacing w:line="301" w:lineRule="exact"/>
              <w:ind w:left="1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72860" w14:paraId="0D2BD5B8" w14:textId="77777777" w:rsidTr="00F72860">
        <w:trPr>
          <w:trHeight w:val="1288"/>
        </w:trPr>
        <w:tc>
          <w:tcPr>
            <w:tcW w:w="660" w:type="dxa"/>
          </w:tcPr>
          <w:p w14:paraId="038F3BBD" w14:textId="77777777"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14:paraId="28F36C12" w14:textId="77777777" w:rsidR="00F72860" w:rsidRPr="00F72860" w:rsidRDefault="00F72860" w:rsidP="00F72860">
            <w:pPr>
              <w:pStyle w:val="TableParagraph"/>
              <w:tabs>
                <w:tab w:val="left" w:pos="2230"/>
              </w:tabs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Торжественная церемония подъема Государственного </w:t>
            </w:r>
            <w:r w:rsidRPr="00F72860">
              <w:rPr>
                <w:spacing w:val="-2"/>
                <w:sz w:val="28"/>
                <w:lang w:val="ru-RU"/>
              </w:rPr>
              <w:t>флага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Российской</w:t>
            </w:r>
          </w:p>
          <w:p w14:paraId="1D85C10A" w14:textId="77777777" w:rsidR="00F72860" w:rsidRDefault="00F72860" w:rsidP="00F72860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Федерации</w:t>
            </w:r>
            <w:proofErr w:type="spellEnd"/>
          </w:p>
        </w:tc>
        <w:tc>
          <w:tcPr>
            <w:tcW w:w="1702" w:type="dxa"/>
          </w:tcPr>
          <w:p w14:paraId="2F4B4F96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14:paraId="7738F4BF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5F12399F" w14:textId="77777777"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14:paraId="59397AE0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6C6CB056" w14:textId="77777777" w:rsidTr="00F72860">
        <w:trPr>
          <w:trHeight w:val="966"/>
        </w:trPr>
        <w:tc>
          <w:tcPr>
            <w:tcW w:w="660" w:type="dxa"/>
          </w:tcPr>
          <w:p w14:paraId="65B2AE5C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14:paraId="12D7FA4F" w14:textId="77777777" w:rsidR="00F72860" w:rsidRPr="00F72860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Беседа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="00933445" w:rsidRPr="00F72860">
              <w:rPr>
                <w:sz w:val="28"/>
                <w:lang w:val="ru-RU"/>
              </w:rPr>
              <w:t>героях, чьи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4"/>
                <w:sz w:val="28"/>
                <w:lang w:val="ru-RU"/>
              </w:rPr>
              <w:t>имена</w:t>
            </w:r>
          </w:p>
          <w:p w14:paraId="02AA57FC" w14:textId="77777777" w:rsidR="00F72860" w:rsidRPr="00F72860" w:rsidRDefault="00F72860" w:rsidP="00F72860">
            <w:pPr>
              <w:pStyle w:val="TableParagraph"/>
              <w:tabs>
                <w:tab w:val="left" w:pos="1379"/>
                <w:tab w:val="left" w:pos="2748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носят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улицы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нашего </w:t>
            </w:r>
            <w:r>
              <w:rPr>
                <w:spacing w:val="-2"/>
                <w:sz w:val="28"/>
                <w:lang w:val="ru-RU"/>
              </w:rPr>
              <w:t>села</w:t>
            </w:r>
          </w:p>
        </w:tc>
        <w:tc>
          <w:tcPr>
            <w:tcW w:w="1702" w:type="dxa"/>
          </w:tcPr>
          <w:p w14:paraId="5BFE0343" w14:textId="77777777" w:rsidR="00F72860" w:rsidRP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14:paraId="3ACFFB55" w14:textId="77777777" w:rsidR="00F72860" w:rsidRP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14:paraId="57E9BC20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14:paraId="3CE30612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20B5BE3E" w14:textId="77777777" w:rsidR="00534730" w:rsidRDefault="00534730"/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30"/>
        <w:gridCol w:w="1702"/>
        <w:gridCol w:w="2127"/>
        <w:gridCol w:w="991"/>
        <w:gridCol w:w="852"/>
      </w:tblGrid>
      <w:tr w:rsidR="00F72860" w14:paraId="6CDF3466" w14:textId="77777777" w:rsidTr="00F72860">
        <w:trPr>
          <w:trHeight w:val="2575"/>
        </w:trPr>
        <w:tc>
          <w:tcPr>
            <w:tcW w:w="660" w:type="dxa"/>
          </w:tcPr>
          <w:p w14:paraId="775012AF" w14:textId="77777777" w:rsidR="00F72860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3</w:t>
            </w:r>
            <w:r w:rsidR="00F72860">
              <w:rPr>
                <w:spacing w:val="-5"/>
                <w:sz w:val="28"/>
              </w:rPr>
              <w:t>.</w:t>
            </w:r>
          </w:p>
        </w:tc>
        <w:tc>
          <w:tcPr>
            <w:tcW w:w="3730" w:type="dxa"/>
          </w:tcPr>
          <w:p w14:paraId="55E9AC53" w14:textId="77777777" w:rsidR="00F72860" w:rsidRPr="00F72860" w:rsidRDefault="00F72860" w:rsidP="00F72860">
            <w:pPr>
              <w:pStyle w:val="TableParagraph"/>
              <w:ind w:left="156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Мероприятия,</w:t>
            </w:r>
          </w:p>
          <w:p w14:paraId="0084C399" w14:textId="77777777" w:rsidR="00F72860" w:rsidRPr="00F72860" w:rsidRDefault="00F72860" w:rsidP="00F72860">
            <w:pPr>
              <w:pStyle w:val="TableParagraph"/>
              <w:tabs>
                <w:tab w:val="left" w:pos="2890"/>
              </w:tabs>
              <w:spacing w:line="240" w:lineRule="auto"/>
              <w:ind w:right="237"/>
              <w:jc w:val="bot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посвященные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 xml:space="preserve">Году </w:t>
            </w:r>
            <w:r w:rsidRPr="00F72860">
              <w:rPr>
                <w:sz w:val="28"/>
                <w:lang w:val="ru-RU"/>
              </w:rPr>
              <w:t xml:space="preserve">защитника Отечества и 80- </w:t>
            </w:r>
            <w:proofErr w:type="spellStart"/>
            <w:r w:rsidRPr="00F72860">
              <w:rPr>
                <w:sz w:val="28"/>
                <w:lang w:val="ru-RU"/>
              </w:rPr>
              <w:t>летия</w:t>
            </w:r>
            <w:proofErr w:type="spellEnd"/>
            <w:r w:rsidRPr="00F72860">
              <w:rPr>
                <w:sz w:val="28"/>
                <w:lang w:val="ru-RU"/>
              </w:rPr>
              <w:t xml:space="preserve"> Победы в Великой Отечественнойвойне</w:t>
            </w:r>
            <w:r w:rsidRPr="00F72860">
              <w:rPr>
                <w:spacing w:val="-4"/>
                <w:sz w:val="28"/>
                <w:lang w:val="ru-RU"/>
              </w:rPr>
              <w:t>1941–</w:t>
            </w:r>
          </w:p>
          <w:p w14:paraId="00507717" w14:textId="77777777" w:rsidR="00F72860" w:rsidRPr="00F72860" w:rsidRDefault="00F72860" w:rsidP="00F72860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1945</w:t>
            </w:r>
            <w:r w:rsidRPr="00F72860">
              <w:rPr>
                <w:spacing w:val="-2"/>
                <w:sz w:val="28"/>
                <w:lang w:val="ru-RU"/>
              </w:rPr>
              <w:t>годов:</w:t>
            </w:r>
          </w:p>
          <w:p w14:paraId="29F54ACE" w14:textId="77777777" w:rsidR="00F72860" w:rsidRPr="00F72860" w:rsidRDefault="00F72860" w:rsidP="00F72860">
            <w:pPr>
              <w:pStyle w:val="TableParagraph"/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Квест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-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игра «Мы</w:t>
            </w:r>
            <w:r w:rsidR="00DF6CF2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-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граждане </w:t>
            </w:r>
            <w:r w:rsidRPr="00F72860">
              <w:rPr>
                <w:spacing w:val="-4"/>
                <w:sz w:val="28"/>
                <w:lang w:val="ru-RU"/>
              </w:rPr>
              <w:t>РФ»</w:t>
            </w:r>
          </w:p>
        </w:tc>
        <w:tc>
          <w:tcPr>
            <w:tcW w:w="1702" w:type="dxa"/>
          </w:tcPr>
          <w:p w14:paraId="42438E92" w14:textId="77777777" w:rsidR="00F72860" w:rsidRPr="00933445" w:rsidRDefault="00F72860" w:rsidP="00F7286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14:paraId="34C1614A" w14:textId="77777777" w:rsidR="00F72860" w:rsidRPr="00933445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14:paraId="79BE1D16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0D6EC098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35224DF7" w14:textId="77777777" w:rsidTr="00F72860">
        <w:trPr>
          <w:trHeight w:val="323"/>
        </w:trPr>
        <w:tc>
          <w:tcPr>
            <w:tcW w:w="10062" w:type="dxa"/>
            <w:gridSpan w:val="6"/>
          </w:tcPr>
          <w:p w14:paraId="49EA1B33" w14:textId="77777777" w:rsidR="00F72860" w:rsidRDefault="00F72860" w:rsidP="00F72860">
            <w:pPr>
              <w:pStyle w:val="TableParagraph"/>
              <w:spacing w:line="304" w:lineRule="exact"/>
              <w:ind w:left="1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Психолого-педагогическое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сопровождение»</w:t>
            </w:r>
          </w:p>
        </w:tc>
      </w:tr>
      <w:tr w:rsidR="00F72860" w14:paraId="0E1F584A" w14:textId="77777777" w:rsidTr="00F72860">
        <w:trPr>
          <w:trHeight w:val="2253"/>
        </w:trPr>
        <w:tc>
          <w:tcPr>
            <w:tcW w:w="660" w:type="dxa"/>
          </w:tcPr>
          <w:p w14:paraId="0015DFCA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14:paraId="623700CD" w14:textId="77777777" w:rsidR="00F72860" w:rsidRPr="00F72860" w:rsidRDefault="00F72860" w:rsidP="00F72860">
            <w:pPr>
              <w:pStyle w:val="TableParagraph"/>
              <w:tabs>
                <w:tab w:val="left" w:pos="2250"/>
                <w:tab w:val="left" w:pos="3202"/>
              </w:tabs>
              <w:spacing w:line="240" w:lineRule="auto"/>
              <w:ind w:right="239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Психолого-педагогическое сопровождение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>детей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6"/>
                <w:sz w:val="28"/>
                <w:lang w:val="ru-RU"/>
              </w:rPr>
              <w:t xml:space="preserve">на </w:t>
            </w:r>
            <w:r w:rsidRPr="00F72860">
              <w:rPr>
                <w:sz w:val="28"/>
                <w:lang w:val="ru-RU"/>
              </w:rPr>
              <w:t>протяжении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всего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периода </w:t>
            </w:r>
            <w:r w:rsidRPr="00F72860">
              <w:rPr>
                <w:spacing w:val="-2"/>
                <w:sz w:val="28"/>
                <w:lang w:val="ru-RU"/>
              </w:rPr>
              <w:t>(консультации,</w:t>
            </w:r>
            <w:r w:rsidR="00933445">
              <w:rPr>
                <w:spacing w:val="-2"/>
                <w:sz w:val="28"/>
                <w:lang w:val="ru-RU"/>
              </w:rPr>
              <w:t xml:space="preserve"> </w:t>
            </w:r>
            <w:r w:rsidRPr="00F72860">
              <w:rPr>
                <w:spacing w:val="-2"/>
                <w:sz w:val="28"/>
                <w:lang w:val="ru-RU"/>
              </w:rPr>
              <w:t>диагностика,</w:t>
            </w:r>
          </w:p>
          <w:p w14:paraId="7326B00F" w14:textId="77777777" w:rsidR="00F72860" w:rsidRDefault="00933445" w:rsidP="00F72860">
            <w:pPr>
              <w:pStyle w:val="TableParagraph"/>
              <w:spacing w:line="322" w:lineRule="exact"/>
              <w:ind w:right="9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</w:t>
            </w:r>
            <w:r w:rsidR="00F72860">
              <w:rPr>
                <w:spacing w:val="-2"/>
                <w:sz w:val="28"/>
              </w:rPr>
              <w:t>оррекционно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 w:rsidR="00F72860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F72860">
              <w:rPr>
                <w:sz w:val="28"/>
              </w:rPr>
              <w:t>развивающая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F72860">
              <w:rPr>
                <w:sz w:val="28"/>
              </w:rPr>
              <w:t>работа</w:t>
            </w:r>
            <w:proofErr w:type="spellEnd"/>
            <w:proofErr w:type="gramEnd"/>
            <w:r w:rsidR="00F72860">
              <w:rPr>
                <w:sz w:val="28"/>
              </w:rPr>
              <w:t>)</w:t>
            </w:r>
          </w:p>
        </w:tc>
        <w:tc>
          <w:tcPr>
            <w:tcW w:w="1702" w:type="dxa"/>
          </w:tcPr>
          <w:p w14:paraId="2E3D1308" w14:textId="77777777" w:rsidR="00F72860" w:rsidRDefault="00F72860" w:rsidP="00F72860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780FDCD0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13971FA3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27A55E4C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5BB6E775" w14:textId="77777777" w:rsidTr="00F72860">
        <w:trPr>
          <w:trHeight w:val="320"/>
        </w:trPr>
        <w:tc>
          <w:tcPr>
            <w:tcW w:w="10062" w:type="dxa"/>
            <w:gridSpan w:val="6"/>
          </w:tcPr>
          <w:p w14:paraId="638AB7B8" w14:textId="77777777" w:rsidR="00F72860" w:rsidRDefault="00F72860" w:rsidP="00933445">
            <w:pPr>
              <w:pStyle w:val="TableParagraph"/>
              <w:spacing w:line="301" w:lineRule="exact"/>
              <w:ind w:left="0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Детское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самоуправление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72860" w14:paraId="634E7016" w14:textId="77777777" w:rsidTr="00F72860">
        <w:trPr>
          <w:trHeight w:val="645"/>
        </w:trPr>
        <w:tc>
          <w:tcPr>
            <w:tcW w:w="660" w:type="dxa"/>
          </w:tcPr>
          <w:p w14:paraId="12DA56A3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14:paraId="5D3A6A9A" w14:textId="77777777" w:rsidR="00F72860" w:rsidRDefault="00F72860" w:rsidP="00F72860">
            <w:pPr>
              <w:pStyle w:val="TableParagraph"/>
              <w:tabs>
                <w:tab w:val="left" w:pos="2499"/>
              </w:tabs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Торжественное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открытие</w:t>
            </w:r>
            <w:proofErr w:type="spellEnd"/>
          </w:p>
          <w:p w14:paraId="25188969" w14:textId="77777777" w:rsidR="00F72860" w:rsidRDefault="00F72860" w:rsidP="00F72860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702" w:type="dxa"/>
          </w:tcPr>
          <w:p w14:paraId="395C5776" w14:textId="77777777" w:rsidR="00F72860" w:rsidRDefault="00F72860" w:rsidP="00F72860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26942D4D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1D9A97E0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4EC128FE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2FF1C41F" w14:textId="77777777" w:rsidTr="00F72860">
        <w:trPr>
          <w:trHeight w:val="1609"/>
        </w:trPr>
        <w:tc>
          <w:tcPr>
            <w:tcW w:w="660" w:type="dxa"/>
          </w:tcPr>
          <w:p w14:paraId="532EF7B3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14:paraId="4BE16398" w14:textId="77777777" w:rsidR="00F72860" w:rsidRPr="00F72860" w:rsidRDefault="00F72860" w:rsidP="00F72860">
            <w:pPr>
              <w:pStyle w:val="TableParagraph"/>
              <w:tabs>
                <w:tab w:val="left" w:pos="1724"/>
              </w:tabs>
              <w:spacing w:line="240" w:lineRule="auto"/>
              <w:ind w:right="990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Торжественная церемония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подъема Государственного</w:t>
            </w:r>
          </w:p>
          <w:p w14:paraId="20B6A8B2" w14:textId="77777777" w:rsidR="00F72860" w:rsidRPr="00F72860" w:rsidRDefault="00F72860" w:rsidP="00F72860">
            <w:pPr>
              <w:pStyle w:val="TableParagraph"/>
              <w:tabs>
                <w:tab w:val="left" w:pos="1334"/>
              </w:tabs>
              <w:spacing w:line="324" w:lineRule="exact"/>
              <w:ind w:right="990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флага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Российской Федерации</w:t>
            </w:r>
          </w:p>
        </w:tc>
        <w:tc>
          <w:tcPr>
            <w:tcW w:w="1702" w:type="dxa"/>
          </w:tcPr>
          <w:p w14:paraId="1A726C6A" w14:textId="77777777" w:rsidR="00F72860" w:rsidRDefault="00F72860" w:rsidP="00F7286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14:paraId="32B5D761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051478E9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7D6F3FDC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131B1D5A" w14:textId="77777777" w:rsidTr="00F72860">
        <w:trPr>
          <w:trHeight w:val="638"/>
        </w:trPr>
        <w:tc>
          <w:tcPr>
            <w:tcW w:w="660" w:type="dxa"/>
          </w:tcPr>
          <w:p w14:paraId="68FDB3FF" w14:textId="77777777" w:rsidR="00F72860" w:rsidRDefault="00F72860" w:rsidP="00F7286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14:paraId="67EF3C90" w14:textId="77777777" w:rsidR="00F72860" w:rsidRPr="00933445" w:rsidRDefault="00F72860" w:rsidP="00F7286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Планирование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pacing w:val="-2"/>
                <w:sz w:val="28"/>
                <w:lang w:val="ru-RU"/>
              </w:rPr>
              <w:t>проведение</w:t>
            </w:r>
          </w:p>
          <w:p w14:paraId="5FF354F9" w14:textId="77777777" w:rsidR="00F72860" w:rsidRPr="00933445" w:rsidRDefault="00933445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О</w:t>
            </w:r>
            <w:r w:rsidR="00F72860" w:rsidRPr="00933445">
              <w:rPr>
                <w:sz w:val="28"/>
                <w:lang w:val="ru-RU"/>
              </w:rPr>
              <w:t>трядной</w:t>
            </w:r>
            <w:r>
              <w:rPr>
                <w:sz w:val="28"/>
                <w:lang w:val="ru-RU"/>
              </w:rPr>
              <w:t xml:space="preserve"> </w:t>
            </w:r>
            <w:r w:rsidR="00F72860" w:rsidRPr="0093344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1702" w:type="dxa"/>
          </w:tcPr>
          <w:p w14:paraId="150FCD8B" w14:textId="77777777" w:rsidR="00F72860" w:rsidRDefault="00F72860" w:rsidP="00F72860">
            <w:pPr>
              <w:pStyle w:val="TableParagraph"/>
              <w:tabs>
                <w:tab w:val="left" w:pos="624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14:paraId="1A4D155B" w14:textId="77777777"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1A38FEF4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1799A7A4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7CC0FF9D" w14:textId="77777777" w:rsidR="00F72860" w:rsidRDefault="00F72860" w:rsidP="00F728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553A0382" w14:textId="77777777" w:rsidTr="00F72860">
        <w:trPr>
          <w:trHeight w:val="967"/>
        </w:trPr>
        <w:tc>
          <w:tcPr>
            <w:tcW w:w="660" w:type="dxa"/>
          </w:tcPr>
          <w:p w14:paraId="1241CE27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30" w:type="dxa"/>
          </w:tcPr>
          <w:p w14:paraId="018E7A73" w14:textId="77777777" w:rsidR="00F72860" w:rsidRPr="00F72860" w:rsidRDefault="00F72860" w:rsidP="00F72860">
            <w:pPr>
              <w:pStyle w:val="TableParagraph"/>
              <w:tabs>
                <w:tab w:val="left" w:pos="990"/>
                <w:tab w:val="left" w:pos="1894"/>
                <w:tab w:val="left" w:pos="3238"/>
              </w:tabs>
              <w:spacing w:line="240" w:lineRule="auto"/>
              <w:ind w:right="206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Формирование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сплочение </w:t>
            </w:r>
            <w:r w:rsidRPr="00F72860">
              <w:rPr>
                <w:spacing w:val="-4"/>
                <w:sz w:val="28"/>
                <w:lang w:val="ru-RU"/>
              </w:rPr>
              <w:t>через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игры,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тренинги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5"/>
                <w:sz w:val="28"/>
                <w:lang w:val="ru-RU"/>
              </w:rPr>
              <w:t>на</w:t>
            </w:r>
          </w:p>
          <w:p w14:paraId="51FC3DCE" w14:textId="77777777" w:rsidR="00F72860" w:rsidRPr="00F72860" w:rsidRDefault="00F72860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сплочение</w:t>
            </w:r>
          </w:p>
        </w:tc>
        <w:tc>
          <w:tcPr>
            <w:tcW w:w="1702" w:type="dxa"/>
          </w:tcPr>
          <w:p w14:paraId="54DBF23C" w14:textId="77777777" w:rsidR="00F72860" w:rsidRDefault="00F72860" w:rsidP="00F72860">
            <w:pPr>
              <w:pStyle w:val="TableParagraph"/>
              <w:tabs>
                <w:tab w:val="left" w:pos="624"/>
              </w:tabs>
              <w:spacing w:line="240" w:lineRule="auto"/>
              <w:ind w:right="12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14E8CA68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1A9ACC1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25555210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1B35B43D" w14:textId="77777777" w:rsidTr="00F72860">
        <w:trPr>
          <w:trHeight w:val="642"/>
        </w:trPr>
        <w:tc>
          <w:tcPr>
            <w:tcW w:w="660" w:type="dxa"/>
          </w:tcPr>
          <w:p w14:paraId="2DA567F2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30" w:type="dxa"/>
          </w:tcPr>
          <w:p w14:paraId="3D9180F6" w14:textId="77777777" w:rsidR="00F72860" w:rsidRPr="00933445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Принятие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законов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pacing w:val="-2"/>
                <w:sz w:val="28"/>
                <w:lang w:val="ru-RU"/>
              </w:rPr>
              <w:t>правил</w:t>
            </w:r>
          </w:p>
          <w:p w14:paraId="120D333D" w14:textId="77777777" w:rsidR="00F72860" w:rsidRPr="00933445" w:rsidRDefault="00F72860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33445">
              <w:rPr>
                <w:spacing w:val="-2"/>
                <w:sz w:val="28"/>
                <w:lang w:val="ru-RU"/>
              </w:rPr>
              <w:t>отряда</w:t>
            </w:r>
          </w:p>
        </w:tc>
        <w:tc>
          <w:tcPr>
            <w:tcW w:w="1702" w:type="dxa"/>
          </w:tcPr>
          <w:p w14:paraId="1F7364C8" w14:textId="77777777" w:rsidR="00F72860" w:rsidRDefault="00F72860" w:rsidP="00F72860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14:paraId="28EE1A49" w14:textId="77777777"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51731CE3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8281D69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45FD2308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933445" w14:paraId="6D55E436" w14:textId="77777777" w:rsidTr="00F72860">
        <w:trPr>
          <w:trHeight w:val="645"/>
        </w:trPr>
        <w:tc>
          <w:tcPr>
            <w:tcW w:w="660" w:type="dxa"/>
          </w:tcPr>
          <w:p w14:paraId="765042D3" w14:textId="77777777" w:rsidR="00933445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30" w:type="dxa"/>
          </w:tcPr>
          <w:p w14:paraId="0020A17A" w14:textId="77777777" w:rsidR="00933445" w:rsidRDefault="00933445" w:rsidP="00F72860">
            <w:pPr>
              <w:pStyle w:val="TableParagraph"/>
              <w:tabs>
                <w:tab w:val="left" w:pos="2558"/>
              </w:tabs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Отрядные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визитки</w:t>
            </w:r>
            <w:proofErr w:type="spellEnd"/>
          </w:p>
          <w:p w14:paraId="7EDF6C81" w14:textId="77777777" w:rsidR="00933445" w:rsidRDefault="00933445" w:rsidP="00F7286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Перезагрузка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2" w:type="dxa"/>
          </w:tcPr>
          <w:p w14:paraId="5C5290FE" w14:textId="77777777" w:rsidR="00933445" w:rsidRDefault="00933445" w:rsidP="00B019D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14:paraId="6691395C" w14:textId="77777777"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6C527D7F" w14:textId="77777777"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33A573BD" w14:textId="77777777" w:rsidR="00933445" w:rsidRDefault="00933445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933445" w14:paraId="7770F836" w14:textId="77777777" w:rsidTr="00F72860">
        <w:trPr>
          <w:trHeight w:val="1288"/>
        </w:trPr>
        <w:tc>
          <w:tcPr>
            <w:tcW w:w="660" w:type="dxa"/>
          </w:tcPr>
          <w:p w14:paraId="1320E18F" w14:textId="77777777" w:rsidR="00933445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30" w:type="dxa"/>
          </w:tcPr>
          <w:p w14:paraId="6F79DAD3" w14:textId="77777777" w:rsidR="00933445" w:rsidRPr="00F72860" w:rsidRDefault="00933445" w:rsidP="00F72860">
            <w:pPr>
              <w:pStyle w:val="TableParagraph"/>
              <w:tabs>
                <w:tab w:val="left" w:pos="2291"/>
              </w:tabs>
              <w:spacing w:line="240" w:lineRule="auto"/>
              <w:ind w:right="209"/>
              <w:jc w:val="bot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Время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отрядного </w:t>
            </w:r>
            <w:r w:rsidRPr="00F72860">
              <w:rPr>
                <w:sz w:val="28"/>
                <w:lang w:val="ru-RU"/>
              </w:rPr>
              <w:t>творчества и общий сбор участников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«От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идеи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10"/>
                <w:sz w:val="28"/>
                <w:lang w:val="ru-RU"/>
              </w:rPr>
              <w:t>к</w:t>
            </w:r>
          </w:p>
          <w:p w14:paraId="30CCD37A" w14:textId="77777777" w:rsidR="00933445" w:rsidRDefault="00933445" w:rsidP="00F72860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делу</w:t>
            </w:r>
            <w:proofErr w:type="spellEnd"/>
            <w:r>
              <w:rPr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1702" w:type="dxa"/>
          </w:tcPr>
          <w:p w14:paraId="3CD9CEDB" w14:textId="77777777" w:rsidR="00933445" w:rsidRDefault="00933445" w:rsidP="00B019D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14:paraId="0AE171BE" w14:textId="77777777"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05D532C2" w14:textId="77777777"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5F0900CF" w14:textId="77777777" w:rsidR="00933445" w:rsidRDefault="00933445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4C200DB7" w14:textId="77777777" w:rsidTr="00F72860">
        <w:trPr>
          <w:trHeight w:val="1295"/>
        </w:trPr>
        <w:tc>
          <w:tcPr>
            <w:tcW w:w="660" w:type="dxa"/>
          </w:tcPr>
          <w:p w14:paraId="43EF28DA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30" w:type="dxa"/>
          </w:tcPr>
          <w:p w14:paraId="48FF0923" w14:textId="77777777" w:rsidR="00F72860" w:rsidRPr="00F72860" w:rsidRDefault="00F72860" w:rsidP="00F72860">
            <w:pPr>
              <w:pStyle w:val="TableParagraph"/>
              <w:tabs>
                <w:tab w:val="left" w:pos="2258"/>
                <w:tab w:val="left" w:pos="3385"/>
              </w:tabs>
              <w:spacing w:line="240" w:lineRule="auto"/>
              <w:ind w:right="208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Аналитическая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работа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 xml:space="preserve">с </w:t>
            </w:r>
            <w:r w:rsidRPr="00F72860">
              <w:rPr>
                <w:sz w:val="28"/>
                <w:lang w:val="ru-RU"/>
              </w:rPr>
              <w:t>детьми: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анализ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дня,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2"/>
                <w:sz w:val="28"/>
                <w:lang w:val="ru-RU"/>
              </w:rPr>
              <w:t>анализ</w:t>
            </w:r>
          </w:p>
          <w:p w14:paraId="7B0E6AAA" w14:textId="77777777" w:rsidR="00F72860" w:rsidRPr="00741647" w:rsidRDefault="00F72860" w:rsidP="00F72860">
            <w:pPr>
              <w:pStyle w:val="TableParagraph"/>
              <w:tabs>
                <w:tab w:val="left" w:pos="1889"/>
              </w:tabs>
              <w:spacing w:line="308" w:lineRule="exact"/>
              <w:rPr>
                <w:sz w:val="28"/>
                <w:lang w:val="ru-RU"/>
              </w:rPr>
            </w:pPr>
            <w:r w:rsidRPr="00741647">
              <w:rPr>
                <w:spacing w:val="-2"/>
                <w:sz w:val="28"/>
                <w:lang w:val="ru-RU"/>
              </w:rPr>
              <w:t>ситуации,</w:t>
            </w:r>
            <w:r w:rsidRPr="00741647">
              <w:rPr>
                <w:sz w:val="28"/>
                <w:lang w:val="ru-RU"/>
              </w:rPr>
              <w:tab/>
            </w:r>
            <w:r w:rsidRPr="00741647">
              <w:rPr>
                <w:spacing w:val="-2"/>
                <w:sz w:val="28"/>
                <w:lang w:val="ru-RU"/>
              </w:rPr>
              <w:t>мероприятия,</w:t>
            </w:r>
          </w:p>
          <w:p w14:paraId="731EEB9F" w14:textId="77777777" w:rsidR="00F72860" w:rsidRPr="00741647" w:rsidRDefault="00F72860" w:rsidP="00F7286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41647">
              <w:rPr>
                <w:sz w:val="28"/>
                <w:lang w:val="ru-RU"/>
              </w:rPr>
              <w:t>анализ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741647">
              <w:rPr>
                <w:sz w:val="28"/>
                <w:lang w:val="ru-RU"/>
              </w:rPr>
              <w:t>смены,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741647">
              <w:rPr>
                <w:spacing w:val="-2"/>
                <w:sz w:val="28"/>
                <w:lang w:val="ru-RU"/>
              </w:rPr>
              <w:t>результатов.</w:t>
            </w:r>
          </w:p>
        </w:tc>
        <w:tc>
          <w:tcPr>
            <w:tcW w:w="1702" w:type="dxa"/>
          </w:tcPr>
          <w:p w14:paraId="04423A50" w14:textId="77777777" w:rsidR="00F72860" w:rsidRDefault="00F72860" w:rsidP="00F72860">
            <w:pPr>
              <w:pStyle w:val="TableParagraph"/>
              <w:tabs>
                <w:tab w:val="left" w:pos="624"/>
              </w:tabs>
              <w:spacing w:line="240" w:lineRule="auto"/>
              <w:ind w:right="12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7BC3B2CD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1DAF54F7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6A5B502F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145D846A" w14:textId="77777777" w:rsidTr="00F72860">
        <w:trPr>
          <w:trHeight w:val="323"/>
        </w:trPr>
        <w:tc>
          <w:tcPr>
            <w:tcW w:w="10062" w:type="dxa"/>
            <w:gridSpan w:val="6"/>
          </w:tcPr>
          <w:p w14:paraId="04BAFBE0" w14:textId="77777777" w:rsidR="00F72860" w:rsidRDefault="00F72860" w:rsidP="00F72860">
            <w:pPr>
              <w:pStyle w:val="TableParagraph"/>
              <w:spacing w:line="304" w:lineRule="exact"/>
              <w:ind w:left="0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Профориентация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72860" w14:paraId="39D63B9C" w14:textId="77777777" w:rsidTr="00F72860">
        <w:trPr>
          <w:trHeight w:val="643"/>
        </w:trPr>
        <w:tc>
          <w:tcPr>
            <w:tcW w:w="660" w:type="dxa"/>
          </w:tcPr>
          <w:p w14:paraId="62AD8749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14:paraId="362BDEE0" w14:textId="77777777" w:rsidR="00F72860" w:rsidRDefault="00F72860" w:rsidP="00F72860">
            <w:pPr>
              <w:pStyle w:val="TableParagraph"/>
              <w:tabs>
                <w:tab w:val="left" w:pos="1003"/>
                <w:tab w:val="left" w:pos="2319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КАМ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конкурс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актерского</w:t>
            </w:r>
            <w:proofErr w:type="spellEnd"/>
          </w:p>
          <w:p w14:paraId="4C120BAB" w14:textId="77777777"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мастерства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702" w:type="dxa"/>
          </w:tcPr>
          <w:p w14:paraId="6B568638" w14:textId="77777777"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7" w:type="dxa"/>
          </w:tcPr>
          <w:p w14:paraId="71681025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0405ABF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7FE61C3D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6CA67AEB" w14:textId="77777777" w:rsidTr="00F72860">
        <w:trPr>
          <w:trHeight w:val="645"/>
        </w:trPr>
        <w:tc>
          <w:tcPr>
            <w:tcW w:w="10062" w:type="dxa"/>
            <w:gridSpan w:val="6"/>
          </w:tcPr>
          <w:p w14:paraId="6AB9956E" w14:textId="77777777" w:rsidR="00F72860" w:rsidRPr="00933445" w:rsidRDefault="00F72860" w:rsidP="00F72860">
            <w:pPr>
              <w:pStyle w:val="TableParagraph"/>
              <w:spacing w:line="322" w:lineRule="exact"/>
              <w:ind w:left="4385" w:hanging="3993"/>
              <w:rPr>
                <w:b/>
                <w:sz w:val="28"/>
                <w:lang w:val="ru-RU"/>
              </w:rPr>
            </w:pPr>
            <w:r w:rsidRPr="00933445">
              <w:rPr>
                <w:b/>
                <w:sz w:val="28"/>
                <w:lang w:val="ru-RU"/>
              </w:rPr>
              <w:lastRenderedPageBreak/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«Коллективная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социально-значимая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деятельность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в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proofErr w:type="gramStart"/>
            <w:r w:rsidRPr="00933445">
              <w:rPr>
                <w:b/>
                <w:sz w:val="28"/>
                <w:lang w:val="ru-RU"/>
              </w:rPr>
              <w:t>Движении</w:t>
            </w:r>
            <w:r w:rsidR="00DF6CF2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pacing w:val="-2"/>
                <w:sz w:val="28"/>
                <w:lang w:val="ru-RU"/>
              </w:rPr>
              <w:t>Первых</w:t>
            </w:r>
            <w:proofErr w:type="gramEnd"/>
            <w:r w:rsidRPr="00933445">
              <w:rPr>
                <w:b/>
                <w:spacing w:val="-2"/>
                <w:sz w:val="28"/>
                <w:lang w:val="ru-RU"/>
              </w:rPr>
              <w:t>»</w:t>
            </w:r>
          </w:p>
        </w:tc>
      </w:tr>
      <w:tr w:rsidR="00F72860" w14:paraId="0E479263" w14:textId="77777777" w:rsidTr="00F72860">
        <w:trPr>
          <w:trHeight w:val="1285"/>
        </w:trPr>
        <w:tc>
          <w:tcPr>
            <w:tcW w:w="660" w:type="dxa"/>
          </w:tcPr>
          <w:p w14:paraId="49C68108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14:paraId="5F50ECE4" w14:textId="77777777" w:rsidR="00F72860" w:rsidRPr="00F72860" w:rsidRDefault="00F72860" w:rsidP="00F72860">
            <w:pPr>
              <w:pStyle w:val="TableParagraph"/>
              <w:tabs>
                <w:tab w:val="left" w:pos="1314"/>
                <w:tab w:val="left" w:pos="1808"/>
              </w:tabs>
              <w:spacing w:line="240" w:lineRule="auto"/>
              <w:ind w:right="93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Участие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6"/>
                <w:sz w:val="28"/>
                <w:lang w:val="ru-RU"/>
              </w:rPr>
              <w:t>во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Всероссийских </w:t>
            </w:r>
            <w:r w:rsidRPr="00F72860">
              <w:rPr>
                <w:sz w:val="28"/>
                <w:lang w:val="ru-RU"/>
              </w:rPr>
              <w:t>проектах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«Россия–</w:t>
            </w:r>
            <w:r w:rsidRPr="00F72860">
              <w:rPr>
                <w:spacing w:val="-2"/>
                <w:sz w:val="28"/>
                <w:lang w:val="ru-RU"/>
              </w:rPr>
              <w:t>страна</w:t>
            </w:r>
          </w:p>
          <w:p w14:paraId="3E9CD0A1" w14:textId="77777777" w:rsidR="00F72860" w:rsidRPr="00F72860" w:rsidRDefault="00F72860" w:rsidP="00F72860">
            <w:pPr>
              <w:pStyle w:val="TableParagraph"/>
              <w:tabs>
                <w:tab w:val="left" w:pos="2500"/>
                <w:tab w:val="left" w:pos="3197"/>
              </w:tabs>
              <w:spacing w:line="322" w:lineRule="exact"/>
              <w:ind w:right="94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возможностей»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>и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 xml:space="preserve">др., </w:t>
            </w:r>
            <w:r w:rsidRPr="00F72860">
              <w:rPr>
                <w:sz w:val="28"/>
                <w:lang w:val="ru-RU"/>
              </w:rPr>
              <w:t>Движение первых</w:t>
            </w:r>
          </w:p>
        </w:tc>
        <w:tc>
          <w:tcPr>
            <w:tcW w:w="1702" w:type="dxa"/>
          </w:tcPr>
          <w:p w14:paraId="20FC7640" w14:textId="77777777" w:rsidR="00F72860" w:rsidRDefault="00F72860" w:rsidP="00F72860">
            <w:pPr>
              <w:pStyle w:val="TableParagraph"/>
              <w:tabs>
                <w:tab w:val="left" w:pos="65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10512CDA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91" w:type="dxa"/>
          </w:tcPr>
          <w:p w14:paraId="15325222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468598E6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78045F96" w14:textId="77777777" w:rsidTr="00F72860">
        <w:trPr>
          <w:trHeight w:val="965"/>
        </w:trPr>
        <w:tc>
          <w:tcPr>
            <w:tcW w:w="660" w:type="dxa"/>
          </w:tcPr>
          <w:p w14:paraId="6AC7A9D8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14:paraId="08CBA10F" w14:textId="77777777" w:rsidR="00F72860" w:rsidRPr="00F72860" w:rsidRDefault="00F72860" w:rsidP="00F72860">
            <w:pPr>
              <w:pStyle w:val="TableParagraph"/>
              <w:tabs>
                <w:tab w:val="left" w:pos="2748"/>
              </w:tabs>
              <w:rPr>
                <w:sz w:val="28"/>
                <w:lang w:val="ru-RU"/>
              </w:rPr>
            </w:pPr>
            <w:r w:rsidRPr="00F72860">
              <w:rPr>
                <w:spacing w:val="-4"/>
                <w:sz w:val="28"/>
                <w:lang w:val="ru-RU"/>
              </w:rPr>
              <w:t>«Мир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равных</w:t>
            </w:r>
          </w:p>
          <w:p w14:paraId="06EE6AFC" w14:textId="77777777" w:rsidR="00F72860" w:rsidRPr="00F72860" w:rsidRDefault="00F72860" w:rsidP="00F72860">
            <w:pPr>
              <w:pStyle w:val="TableParagraph"/>
              <w:spacing w:line="322" w:lineRule="exact"/>
              <w:ind w:right="1127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 xml:space="preserve">возможностей» </w:t>
            </w:r>
            <w:r w:rsidRPr="00F72860">
              <w:rPr>
                <w:sz w:val="28"/>
                <w:lang w:val="ru-RU"/>
              </w:rPr>
              <w:t>(День РДДМ)</w:t>
            </w:r>
          </w:p>
        </w:tc>
        <w:tc>
          <w:tcPr>
            <w:tcW w:w="1702" w:type="dxa"/>
          </w:tcPr>
          <w:p w14:paraId="038AF14F" w14:textId="77777777"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7" w:type="dxa"/>
          </w:tcPr>
          <w:p w14:paraId="04581A2D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2F0E5D9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2EAE83D5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117EEA00" w14:textId="77777777" w:rsidTr="00F72860">
        <w:trPr>
          <w:trHeight w:val="321"/>
        </w:trPr>
        <w:tc>
          <w:tcPr>
            <w:tcW w:w="10062" w:type="dxa"/>
            <w:gridSpan w:val="6"/>
          </w:tcPr>
          <w:p w14:paraId="5AD3FC32" w14:textId="77777777" w:rsidR="00F72860" w:rsidRDefault="00F72860" w:rsidP="00F72860">
            <w:pPr>
              <w:pStyle w:val="TableParagraph"/>
              <w:spacing w:line="301" w:lineRule="exact"/>
              <w:ind w:left="1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Профилактика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безопасность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72860" w14:paraId="7F99D0E0" w14:textId="77777777" w:rsidTr="00F72860">
        <w:trPr>
          <w:trHeight w:val="645"/>
        </w:trPr>
        <w:tc>
          <w:tcPr>
            <w:tcW w:w="660" w:type="dxa"/>
          </w:tcPr>
          <w:p w14:paraId="4CE3C1B0" w14:textId="77777777"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14:paraId="588A65E9" w14:textId="77777777" w:rsidR="00F72860" w:rsidRDefault="00F72860" w:rsidP="00F72860">
            <w:pPr>
              <w:pStyle w:val="TableParagraph"/>
              <w:tabs>
                <w:tab w:val="left" w:pos="1974"/>
                <w:tab w:val="left" w:pos="2672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Инструктаж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технике</w:t>
            </w:r>
            <w:proofErr w:type="spellEnd"/>
          </w:p>
          <w:p w14:paraId="507487D7" w14:textId="77777777"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1702" w:type="dxa"/>
          </w:tcPr>
          <w:p w14:paraId="218C2809" w14:textId="77777777"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2127" w:type="dxa"/>
          </w:tcPr>
          <w:p w14:paraId="18E8AE73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317928B3" w14:textId="77777777"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101B3A57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3880CAFD" w14:textId="77777777" w:rsidTr="00F72860">
        <w:trPr>
          <w:trHeight w:val="964"/>
        </w:trPr>
        <w:tc>
          <w:tcPr>
            <w:tcW w:w="660" w:type="dxa"/>
          </w:tcPr>
          <w:p w14:paraId="4AEF2732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14:paraId="53BF92E3" w14:textId="77777777" w:rsidR="00F72860" w:rsidRDefault="00F72860" w:rsidP="00F72860">
            <w:pPr>
              <w:pStyle w:val="TableParagraph"/>
              <w:tabs>
                <w:tab w:val="left" w:pos="1687"/>
                <w:tab w:val="left" w:pos="2603"/>
              </w:tabs>
              <w:spacing w:line="240" w:lineRule="auto"/>
              <w:ind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Беседа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вредных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привычках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702" w:type="dxa"/>
          </w:tcPr>
          <w:p w14:paraId="7772F39D" w14:textId="77777777"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2127" w:type="dxa"/>
          </w:tcPr>
          <w:p w14:paraId="0FF8D67C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5848FDAE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0338E39E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158F927E" w14:textId="77777777" w:rsidTr="00F72860">
        <w:trPr>
          <w:trHeight w:val="645"/>
        </w:trPr>
        <w:tc>
          <w:tcPr>
            <w:tcW w:w="660" w:type="dxa"/>
          </w:tcPr>
          <w:p w14:paraId="3FF8144B" w14:textId="77777777"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14:paraId="2B2F5D8F" w14:textId="77777777" w:rsidR="00F72860" w:rsidRDefault="00F72860" w:rsidP="00F72860">
            <w:pPr>
              <w:pStyle w:val="TableParagraph"/>
              <w:tabs>
                <w:tab w:val="left" w:pos="2333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  <w:p w14:paraId="53250865" w14:textId="77777777"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2" w:type="dxa"/>
          </w:tcPr>
          <w:p w14:paraId="4EBFF58A" w14:textId="77777777"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127" w:type="dxa"/>
          </w:tcPr>
          <w:p w14:paraId="353B89B9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81F48D6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14:paraId="733A1048" w14:textId="77777777" w:rsidR="00F72860" w:rsidRDefault="00F72860" w:rsidP="00F728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0452FC55" w14:textId="77777777" w:rsidTr="00F72860">
        <w:trPr>
          <w:trHeight w:val="321"/>
        </w:trPr>
        <w:tc>
          <w:tcPr>
            <w:tcW w:w="10062" w:type="dxa"/>
            <w:gridSpan w:val="6"/>
          </w:tcPr>
          <w:p w14:paraId="3FF3BAD3" w14:textId="77777777" w:rsidR="00F72860" w:rsidRPr="00933445" w:rsidRDefault="00F72860" w:rsidP="00F72860">
            <w:pPr>
              <w:pStyle w:val="TableParagraph"/>
              <w:spacing w:line="302" w:lineRule="exact"/>
              <w:ind w:left="4" w:right="135"/>
              <w:jc w:val="center"/>
              <w:rPr>
                <w:b/>
                <w:sz w:val="28"/>
                <w:lang w:val="ru-RU"/>
              </w:rPr>
            </w:pPr>
            <w:r w:rsidRPr="00933445">
              <w:rPr>
                <w:b/>
                <w:sz w:val="28"/>
                <w:lang w:val="ru-RU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«Организация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предметно-эстетической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F72860" w14:paraId="7F894E58" w14:textId="77777777" w:rsidTr="00F72860">
        <w:trPr>
          <w:trHeight w:val="645"/>
        </w:trPr>
        <w:tc>
          <w:tcPr>
            <w:tcW w:w="660" w:type="dxa"/>
          </w:tcPr>
          <w:p w14:paraId="7EA70DE2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14:paraId="69CCA277" w14:textId="77777777" w:rsidR="00F72860" w:rsidRDefault="00F72860" w:rsidP="00F72860">
            <w:pPr>
              <w:pStyle w:val="TableParagraph"/>
              <w:tabs>
                <w:tab w:val="left" w:pos="2154"/>
              </w:tabs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Тематическое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оформление</w:t>
            </w:r>
            <w:proofErr w:type="spellEnd"/>
          </w:p>
          <w:p w14:paraId="6A81A9BC" w14:textId="77777777" w:rsidR="00F72860" w:rsidRDefault="00933445" w:rsidP="00F72860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</w:t>
            </w:r>
            <w:r w:rsidR="00F72860">
              <w:rPr>
                <w:sz w:val="28"/>
              </w:rPr>
              <w:t>нтерьера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F72860">
              <w:rPr>
                <w:spacing w:val="-2"/>
                <w:sz w:val="28"/>
              </w:rPr>
              <w:t>помещений</w:t>
            </w:r>
            <w:proofErr w:type="spellEnd"/>
          </w:p>
        </w:tc>
        <w:tc>
          <w:tcPr>
            <w:tcW w:w="1702" w:type="dxa"/>
          </w:tcPr>
          <w:p w14:paraId="0B5990D4" w14:textId="77777777" w:rsidR="00F72860" w:rsidRDefault="00F72860" w:rsidP="00F72860">
            <w:pPr>
              <w:pStyle w:val="TableParagraph"/>
              <w:tabs>
                <w:tab w:val="left" w:pos="657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14:paraId="0615CE57" w14:textId="77777777" w:rsidR="00F72860" w:rsidRDefault="00F72860" w:rsidP="00F72860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0D99915C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576A4146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225705E1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0E184618" w14:textId="77777777" w:rsidTr="00F72860">
        <w:trPr>
          <w:trHeight w:val="964"/>
        </w:trPr>
        <w:tc>
          <w:tcPr>
            <w:tcW w:w="660" w:type="dxa"/>
          </w:tcPr>
          <w:p w14:paraId="518F7C5B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14:paraId="08A2889A" w14:textId="77777777" w:rsidR="00F72860" w:rsidRPr="00F72860" w:rsidRDefault="00F72860" w:rsidP="00F72860">
            <w:pPr>
              <w:pStyle w:val="TableParagraph"/>
              <w:tabs>
                <w:tab w:val="left" w:pos="2470"/>
              </w:tabs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Оборудование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отрядных</w:t>
            </w:r>
          </w:p>
          <w:p w14:paraId="5E5F31BE" w14:textId="77777777" w:rsidR="00F72860" w:rsidRPr="00F72860" w:rsidRDefault="00F72860" w:rsidP="00F7286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мест, спортивных и игровых </w:t>
            </w:r>
            <w:r w:rsidRPr="00F72860">
              <w:rPr>
                <w:spacing w:val="-2"/>
                <w:sz w:val="28"/>
                <w:lang w:val="ru-RU"/>
              </w:rPr>
              <w:t>площадок</w:t>
            </w:r>
          </w:p>
        </w:tc>
        <w:tc>
          <w:tcPr>
            <w:tcW w:w="1702" w:type="dxa"/>
          </w:tcPr>
          <w:p w14:paraId="05042FE7" w14:textId="77777777" w:rsidR="00F72860" w:rsidRDefault="00F72860" w:rsidP="00F72860">
            <w:pPr>
              <w:pStyle w:val="TableParagraph"/>
              <w:tabs>
                <w:tab w:val="left" w:pos="65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2127" w:type="dxa"/>
          </w:tcPr>
          <w:p w14:paraId="0CAE5749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17573F00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09188E50" w14:textId="77777777"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14:paraId="70A02E6D" w14:textId="77777777" w:rsidTr="00F72860">
        <w:trPr>
          <w:trHeight w:val="1610"/>
        </w:trPr>
        <w:tc>
          <w:tcPr>
            <w:tcW w:w="660" w:type="dxa"/>
          </w:tcPr>
          <w:p w14:paraId="5445AE94" w14:textId="77777777"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14:paraId="104755E2" w14:textId="77777777" w:rsidR="00F72860" w:rsidRPr="00F72860" w:rsidRDefault="00F72860" w:rsidP="00F72860">
            <w:pPr>
              <w:pStyle w:val="TableParagraph"/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Изучение видового состава деревьев и кустарников в окрестностях школы</w:t>
            </w:r>
          </w:p>
          <w:p w14:paraId="1BB68B15" w14:textId="77777777" w:rsidR="00F72860" w:rsidRPr="00F72860" w:rsidRDefault="00F72860" w:rsidP="00F72860">
            <w:pPr>
              <w:pStyle w:val="TableParagraph"/>
              <w:spacing w:line="322" w:lineRule="exact"/>
              <w:ind w:right="96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Тест «Умеешь ли ты охранять природу?»</w:t>
            </w:r>
          </w:p>
        </w:tc>
        <w:tc>
          <w:tcPr>
            <w:tcW w:w="1702" w:type="dxa"/>
          </w:tcPr>
          <w:p w14:paraId="45025F26" w14:textId="77777777"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2127" w:type="dxa"/>
          </w:tcPr>
          <w:p w14:paraId="07090954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00B78ACD" w14:textId="77777777"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1C547F31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14:paraId="4E025D96" w14:textId="77777777" w:rsidTr="00F72860">
        <w:trPr>
          <w:trHeight w:val="323"/>
        </w:trPr>
        <w:tc>
          <w:tcPr>
            <w:tcW w:w="10062" w:type="dxa"/>
            <w:gridSpan w:val="6"/>
          </w:tcPr>
          <w:p w14:paraId="4C21F6B5" w14:textId="77777777" w:rsidR="00F72860" w:rsidRDefault="00F72860" w:rsidP="00F72860">
            <w:pPr>
              <w:pStyle w:val="TableParagraph"/>
              <w:spacing w:line="304" w:lineRule="exact"/>
              <w:ind w:left="2" w:right="1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Цифровая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среда</w:t>
            </w:r>
            <w:proofErr w:type="spellEnd"/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F72860" w14:paraId="704BEAD7" w14:textId="77777777" w:rsidTr="00F72860">
        <w:trPr>
          <w:trHeight w:val="1285"/>
        </w:trPr>
        <w:tc>
          <w:tcPr>
            <w:tcW w:w="660" w:type="dxa"/>
          </w:tcPr>
          <w:p w14:paraId="4BCD298B" w14:textId="77777777"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14:paraId="18BFA279" w14:textId="77777777" w:rsidR="00F72860" w:rsidRPr="00F72860" w:rsidRDefault="00F72860" w:rsidP="00F72860">
            <w:pPr>
              <w:pStyle w:val="TableParagraph"/>
              <w:tabs>
                <w:tab w:val="left" w:pos="1935"/>
                <w:tab w:val="left" w:pos="3490"/>
              </w:tabs>
              <w:spacing w:line="240" w:lineRule="auto"/>
              <w:ind w:right="94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Освещение деятельности </w:t>
            </w:r>
            <w:r w:rsidRPr="00F72860">
              <w:rPr>
                <w:spacing w:val="-2"/>
                <w:sz w:val="28"/>
                <w:lang w:val="ru-RU"/>
              </w:rPr>
              <w:t>детского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лагеря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 xml:space="preserve">в </w:t>
            </w:r>
            <w:r w:rsidRPr="00F72860">
              <w:rPr>
                <w:sz w:val="28"/>
                <w:lang w:val="ru-RU"/>
              </w:rPr>
              <w:t>официальных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группах</w:t>
            </w:r>
            <w:r>
              <w:rPr>
                <w:sz w:val="28"/>
              </w:rPr>
              <w:t>VK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10"/>
                <w:sz w:val="28"/>
                <w:lang w:val="ru-RU"/>
              </w:rPr>
              <w:t>и</w:t>
            </w:r>
          </w:p>
          <w:p w14:paraId="0AC8C1CB" w14:textId="77777777" w:rsidR="00F72860" w:rsidRDefault="00933445" w:rsidP="00F728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r w:rsidR="00F72860">
              <w:rPr>
                <w:sz w:val="28"/>
              </w:rPr>
              <w:t>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F72860">
              <w:rPr>
                <w:sz w:val="28"/>
              </w:rPr>
              <w:t>школьном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F72860">
              <w:rPr>
                <w:spacing w:val="-2"/>
                <w:sz w:val="28"/>
              </w:rPr>
              <w:t>сайте</w:t>
            </w:r>
            <w:proofErr w:type="spellEnd"/>
            <w:r w:rsidR="00F72860">
              <w:rPr>
                <w:spacing w:val="-2"/>
                <w:sz w:val="28"/>
              </w:rPr>
              <w:t>.</w:t>
            </w:r>
          </w:p>
        </w:tc>
        <w:tc>
          <w:tcPr>
            <w:tcW w:w="1702" w:type="dxa"/>
          </w:tcPr>
          <w:p w14:paraId="52BF474F" w14:textId="77777777" w:rsidR="00F72860" w:rsidRDefault="00F72860" w:rsidP="00F72860">
            <w:pPr>
              <w:pStyle w:val="TableParagraph"/>
              <w:ind w:left="68" w:right="21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14:paraId="0F1F953E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14:paraId="49AD2272" w14:textId="77777777"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14:paraId="120F4EBA" w14:textId="77777777"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2B7D3FEE" w14:textId="77777777" w:rsidR="00933445" w:rsidRDefault="00933445" w:rsidP="006D2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0A50D1" w14:textId="77777777" w:rsidR="00534730" w:rsidRDefault="00534730"/>
    <w:p w14:paraId="49CB6D71" w14:textId="77777777" w:rsidR="00534730" w:rsidRDefault="00534730"/>
    <w:p w14:paraId="1C326A49" w14:textId="77777777" w:rsidR="00534730" w:rsidRDefault="00534730"/>
    <w:p w14:paraId="55242B04" w14:textId="77777777" w:rsidR="00534730" w:rsidRDefault="00534730"/>
    <w:p w14:paraId="679310A4" w14:textId="77777777" w:rsidR="00534730" w:rsidRDefault="00534730"/>
    <w:p w14:paraId="0FF25BC4" w14:textId="77777777" w:rsidR="00534730" w:rsidRDefault="00534730"/>
    <w:sectPr w:rsidR="00534730" w:rsidSect="00A82E04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02B3" w14:textId="77777777" w:rsidR="006A5E6E" w:rsidRDefault="006A5E6E">
      <w:pPr>
        <w:spacing w:after="0" w:line="240" w:lineRule="auto"/>
      </w:pPr>
      <w:r>
        <w:separator/>
      </w:r>
    </w:p>
  </w:endnote>
  <w:endnote w:type="continuationSeparator" w:id="0">
    <w:p w14:paraId="2A34FB25" w14:textId="77777777" w:rsidR="006A5E6E" w:rsidRDefault="006A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3381232"/>
      <w:docPartObj>
        <w:docPartGallery w:val="Page Numbers (Bottom of Page)"/>
        <w:docPartUnique/>
      </w:docPartObj>
    </w:sdtPr>
    <w:sdtContent>
      <w:p w14:paraId="15EAA7E8" w14:textId="13E4CF47" w:rsidR="00670DC6" w:rsidRDefault="00670DC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EC79D" w14:textId="77777777" w:rsidR="00670DC6" w:rsidRDefault="00670DC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533F" w14:textId="77777777" w:rsidR="006A5E6E" w:rsidRDefault="006A5E6E">
      <w:pPr>
        <w:spacing w:after="0" w:line="240" w:lineRule="auto"/>
      </w:pPr>
      <w:r>
        <w:separator/>
      </w:r>
    </w:p>
  </w:footnote>
  <w:footnote w:type="continuationSeparator" w:id="0">
    <w:p w14:paraId="13D82C32" w14:textId="77777777" w:rsidR="006A5E6E" w:rsidRDefault="006A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9CA9" w14:textId="322E7CA9" w:rsidR="00670DC6" w:rsidRDefault="00670DC6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C075" w14:textId="77777777" w:rsidR="00670DC6" w:rsidRDefault="00670DC6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24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7"/>
  </w:num>
  <w:num w:numId="25">
    <w:abstractNumId w:val="19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E"/>
    <w:rsid w:val="00063C3F"/>
    <w:rsid w:val="000C7807"/>
    <w:rsid w:val="000F52B2"/>
    <w:rsid w:val="0015194C"/>
    <w:rsid w:val="003450B0"/>
    <w:rsid w:val="00401333"/>
    <w:rsid w:val="004A263C"/>
    <w:rsid w:val="004E2B52"/>
    <w:rsid w:val="00534730"/>
    <w:rsid w:val="00572A2E"/>
    <w:rsid w:val="005A07EF"/>
    <w:rsid w:val="005C25ED"/>
    <w:rsid w:val="005F7F5F"/>
    <w:rsid w:val="00670DC6"/>
    <w:rsid w:val="006A5E6E"/>
    <w:rsid w:val="006C2C41"/>
    <w:rsid w:val="006D2D53"/>
    <w:rsid w:val="006F7AF0"/>
    <w:rsid w:val="00741647"/>
    <w:rsid w:val="0077528B"/>
    <w:rsid w:val="0081605D"/>
    <w:rsid w:val="008738C7"/>
    <w:rsid w:val="00933445"/>
    <w:rsid w:val="009404ED"/>
    <w:rsid w:val="00960D35"/>
    <w:rsid w:val="009954CF"/>
    <w:rsid w:val="00A27E02"/>
    <w:rsid w:val="00A82E04"/>
    <w:rsid w:val="00B019D9"/>
    <w:rsid w:val="00BF13C1"/>
    <w:rsid w:val="00D82A1B"/>
    <w:rsid w:val="00DF6CF2"/>
    <w:rsid w:val="00E109B6"/>
    <w:rsid w:val="00F63374"/>
    <w:rsid w:val="00F72860"/>
    <w:rsid w:val="00F75491"/>
    <w:rsid w:val="00FD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83BA6"/>
  <w15:docId w15:val="{809F4F36-F0CF-4CE7-A338-07995E9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04"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Заголовок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uiPriority w:val="9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uiPriority w:val="99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  <w:style w:type="paragraph" w:customStyle="1" w:styleId="111">
    <w:name w:val="Заголовок 11"/>
    <w:basedOn w:val="a"/>
    <w:uiPriority w:val="1"/>
    <w:qFormat/>
    <w:rsid w:val="00F72860"/>
    <w:pPr>
      <w:widowControl w:val="0"/>
      <w:autoSpaceDE w:val="0"/>
      <w:autoSpaceDN w:val="0"/>
      <w:spacing w:after="0" w:line="319" w:lineRule="exact"/>
      <w:ind w:left="7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2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2860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7230</Words>
  <Characters>41215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2025-05-16T07:59:00Z</cp:lastPrinted>
  <dcterms:created xsi:type="dcterms:W3CDTF">2025-05-16T12:26:00Z</dcterms:created>
  <dcterms:modified xsi:type="dcterms:W3CDTF">2025-05-16T13:39:00Z</dcterms:modified>
</cp:coreProperties>
</file>